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2404" w14:textId="77777777" w:rsidR="006979B0" w:rsidRDefault="006979B0" w:rsidP="00715B24">
      <w:pPr>
        <w:ind w:left="284"/>
        <w:rPr>
          <w:b/>
          <w:bCs/>
          <w:u w:val="single"/>
        </w:rPr>
      </w:pPr>
    </w:p>
    <w:p w14:paraId="129A3476" w14:textId="4DC3E071" w:rsidR="005D6FE0" w:rsidRDefault="00644AE0" w:rsidP="00715B24">
      <w:pPr>
        <w:ind w:left="284"/>
      </w:pPr>
      <w:r w:rsidRPr="00F00830">
        <w:rPr>
          <w:b/>
          <w:bCs/>
          <w:u w:val="single"/>
        </w:rPr>
        <w:t>Attendees:</w:t>
      </w:r>
      <w:r>
        <w:t xml:space="preserve">  </w:t>
      </w:r>
      <w:r w:rsidR="006C33F6">
        <w:t>AN</w:t>
      </w:r>
      <w:r w:rsidR="00275559">
        <w:t xml:space="preserve"> (Chair)</w:t>
      </w:r>
      <w:r>
        <w:t xml:space="preserve">, </w:t>
      </w:r>
      <w:proofErr w:type="spellStart"/>
      <w:r w:rsidR="005362AD" w:rsidRPr="00E436A4">
        <w:t>JW</w:t>
      </w:r>
      <w:r w:rsidR="00F517C0" w:rsidRPr="00E436A4">
        <w:t>i</w:t>
      </w:r>
      <w:proofErr w:type="spellEnd"/>
      <w:r w:rsidRPr="00E436A4">
        <w:t>,</w:t>
      </w:r>
      <w:r w:rsidR="00BD6FFC">
        <w:t xml:space="preserve"> </w:t>
      </w:r>
      <w:r w:rsidR="00275559" w:rsidRPr="00E436A4">
        <w:t>JB, DK, JJ,</w:t>
      </w:r>
      <w:r w:rsidR="005362AD" w:rsidRPr="00E436A4">
        <w:t xml:space="preserve"> </w:t>
      </w:r>
      <w:r w:rsidR="00F517C0" w:rsidRPr="00E436A4">
        <w:t>NM,</w:t>
      </w:r>
      <w:r w:rsidR="00275559" w:rsidRPr="00E436A4">
        <w:t xml:space="preserve"> </w:t>
      </w:r>
      <w:r w:rsidR="00BD6FFC">
        <w:t xml:space="preserve">MG, MW, CS, CR, GM, </w:t>
      </w:r>
      <w:r>
        <w:t>AD</w:t>
      </w:r>
      <w:r w:rsidR="005D401B">
        <w:t xml:space="preserve"> (minutes).</w:t>
      </w:r>
    </w:p>
    <w:p w14:paraId="4B5D6AA7" w14:textId="20AA9B02" w:rsidR="00A658A5" w:rsidRDefault="00A658A5" w:rsidP="00715B24">
      <w:pPr>
        <w:pStyle w:val="ListParagraph"/>
        <w:numPr>
          <w:ilvl w:val="0"/>
          <w:numId w:val="15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 xml:space="preserve">Apologies / </w:t>
      </w:r>
      <w:r w:rsidR="00F517C0">
        <w:rPr>
          <w:b/>
          <w:bCs/>
          <w:u w:val="single"/>
        </w:rPr>
        <w:t>Introductions</w:t>
      </w:r>
    </w:p>
    <w:p w14:paraId="46D5F711" w14:textId="18067DE9" w:rsidR="00A658A5" w:rsidRPr="00A658A5" w:rsidRDefault="00A658A5" w:rsidP="00715B24">
      <w:pPr>
        <w:pStyle w:val="ListParagraph"/>
        <w:ind w:left="284"/>
      </w:pPr>
      <w:r w:rsidRPr="00A658A5">
        <w:t>RB had intended to attend but couldn’t access the meeting</w:t>
      </w:r>
      <w:r>
        <w:t>.</w:t>
      </w:r>
    </w:p>
    <w:p w14:paraId="7A15C0B2" w14:textId="05AB49D1" w:rsidR="00A658A5" w:rsidRDefault="00BD6FFC" w:rsidP="00715B24">
      <w:pPr>
        <w:pStyle w:val="ListParagraph"/>
        <w:ind w:left="284"/>
      </w:pPr>
      <w:r w:rsidRPr="00BD6FFC">
        <w:t>G</w:t>
      </w:r>
      <w:r w:rsidR="002C7202">
        <w:t>M</w:t>
      </w:r>
      <w:r w:rsidRPr="00BD6FFC">
        <w:t>, who has recently become a member of the Steering group, joined.  Also a member of Sustainable Devizes</w:t>
      </w:r>
      <w:r w:rsidR="00A658A5">
        <w:t>.</w:t>
      </w:r>
      <w:r w:rsidR="008F2D9F">
        <w:br/>
      </w:r>
    </w:p>
    <w:p w14:paraId="25AA8D6C" w14:textId="7E3DF30F" w:rsidR="00F517C0" w:rsidRDefault="00F517C0" w:rsidP="00715B24">
      <w:pPr>
        <w:pStyle w:val="ListParagraph"/>
        <w:numPr>
          <w:ilvl w:val="0"/>
          <w:numId w:val="15"/>
        </w:numPr>
        <w:ind w:left="284" w:hanging="284"/>
        <w:rPr>
          <w:b/>
          <w:bCs/>
          <w:color w:val="FF0000"/>
        </w:rPr>
      </w:pPr>
      <w:r w:rsidRPr="000B3930">
        <w:rPr>
          <w:b/>
          <w:bCs/>
          <w:u w:val="single"/>
        </w:rPr>
        <w:t>Writer’s Group</w:t>
      </w:r>
      <w:r w:rsidRPr="0027072D">
        <w:t xml:space="preserve"> – </w:t>
      </w:r>
      <w:r w:rsidR="002C7202">
        <w:t xml:space="preserve">Hayley (who has been leading) has been ill.  DK has passed on some media contacts </w:t>
      </w:r>
      <w:r w:rsidR="00A658A5">
        <w:t>(action on</w:t>
      </w:r>
      <w:r w:rsidR="002C7202">
        <w:t xml:space="preserve"> previous minutes</w:t>
      </w:r>
      <w:r w:rsidR="00A658A5">
        <w:t>)</w:t>
      </w:r>
      <w:r w:rsidR="002C7202">
        <w:t xml:space="preserve">.  </w:t>
      </w:r>
    </w:p>
    <w:p w14:paraId="1F652F60" w14:textId="5B4C3B27" w:rsidR="00746CD1" w:rsidRDefault="00746CD1" w:rsidP="009D0E52">
      <w:pPr>
        <w:pStyle w:val="ListParagraph"/>
        <w:ind w:left="360"/>
      </w:pPr>
    </w:p>
    <w:p w14:paraId="1778697A" w14:textId="515BDAD5" w:rsidR="00A658A5" w:rsidRPr="00A658A5" w:rsidRDefault="00A658A5" w:rsidP="00715B24">
      <w:pPr>
        <w:pStyle w:val="ListParagraph"/>
        <w:numPr>
          <w:ilvl w:val="0"/>
          <w:numId w:val="34"/>
        </w:numPr>
        <w:ind w:left="284" w:hanging="284"/>
        <w:rPr>
          <w:b/>
          <w:bCs/>
          <w:u w:val="single"/>
        </w:rPr>
      </w:pPr>
      <w:r w:rsidRPr="00A658A5">
        <w:rPr>
          <w:b/>
          <w:bCs/>
          <w:u w:val="single"/>
        </w:rPr>
        <w:t>General</w:t>
      </w:r>
    </w:p>
    <w:p w14:paraId="445DE830" w14:textId="3B78002B" w:rsidR="005B05BB" w:rsidRDefault="002C7202" w:rsidP="00715B24">
      <w:pPr>
        <w:pStyle w:val="ListParagraph"/>
        <w:ind w:left="284"/>
        <w:rPr>
          <w:b/>
          <w:bCs/>
          <w:color w:val="FF0000"/>
        </w:rPr>
      </w:pPr>
      <w:r>
        <w:rPr>
          <w:b/>
          <w:bCs/>
          <w:u w:val="single"/>
        </w:rPr>
        <w:t>a) Draft Table of Tasks</w:t>
      </w:r>
      <w:r>
        <w:rPr>
          <w:b/>
          <w:bCs/>
          <w:u w:val="single"/>
        </w:rPr>
        <w:br/>
      </w:r>
      <w:r w:rsidRPr="002C7202">
        <w:t xml:space="preserve">This live document has been circulated via a google link.  Members </w:t>
      </w:r>
      <w:r>
        <w:t xml:space="preserve">have edit permission and </w:t>
      </w:r>
      <w:r w:rsidRPr="002C7202">
        <w:t>had star</w:t>
      </w:r>
      <w:r>
        <w:t>ted</w:t>
      </w:r>
      <w:r w:rsidRPr="002C7202">
        <w:t xml:space="preserve"> a</w:t>
      </w:r>
      <w:r>
        <w:t>ddi</w:t>
      </w:r>
      <w:r w:rsidRPr="002C7202">
        <w:t xml:space="preserve">ng new tasks </w:t>
      </w:r>
      <w:r>
        <w:t>and/</w:t>
      </w:r>
      <w:r w:rsidRPr="002C7202">
        <w:t>or offers to take on tasks.</w:t>
      </w:r>
      <w:r w:rsidR="00B54C45">
        <w:t xml:space="preserve">  AN altered the list during the meeting to reflect agreed actions. </w:t>
      </w:r>
      <w:r w:rsidR="005B05BB" w:rsidRPr="005B05BB">
        <w:rPr>
          <w:b/>
          <w:bCs/>
          <w:color w:val="FF0000"/>
        </w:rPr>
        <w:tab/>
      </w:r>
      <w:r w:rsidR="005B05BB" w:rsidRPr="005B05BB">
        <w:rPr>
          <w:b/>
          <w:bCs/>
          <w:color w:val="FF0000"/>
        </w:rPr>
        <w:tab/>
      </w:r>
      <w:r w:rsidR="005B05BB">
        <w:rPr>
          <w:b/>
          <w:bCs/>
          <w:color w:val="FF0000"/>
        </w:rPr>
        <w:tab/>
      </w:r>
      <w:r w:rsidR="005B05BB">
        <w:rPr>
          <w:b/>
          <w:bCs/>
          <w:color w:val="FF0000"/>
        </w:rPr>
        <w:tab/>
      </w:r>
      <w:r w:rsidR="00B54C45">
        <w:rPr>
          <w:b/>
          <w:bCs/>
          <w:color w:val="FF0000"/>
        </w:rPr>
        <w:tab/>
      </w:r>
      <w:r w:rsidR="008F2D9F">
        <w:rPr>
          <w:b/>
          <w:bCs/>
          <w:color w:val="FF0000"/>
        </w:rPr>
        <w:t xml:space="preserve">      </w:t>
      </w:r>
      <w:r w:rsidR="005B05BB" w:rsidRPr="005B05BB">
        <w:rPr>
          <w:b/>
          <w:bCs/>
          <w:color w:val="FF0000"/>
        </w:rPr>
        <w:t>Please continue to review/edit/add</w:t>
      </w:r>
    </w:p>
    <w:p w14:paraId="23AE62E3" w14:textId="77777777" w:rsidR="00B54C45" w:rsidRPr="005B05BB" w:rsidRDefault="00B54C45" w:rsidP="002C7202">
      <w:pPr>
        <w:pStyle w:val="ListParagraph"/>
        <w:ind w:left="360"/>
        <w:rPr>
          <w:b/>
          <w:bCs/>
          <w:color w:val="FF0000"/>
        </w:rPr>
      </w:pPr>
    </w:p>
    <w:p w14:paraId="48E2476F" w14:textId="3790AD87" w:rsidR="002C7202" w:rsidRDefault="002C7202" w:rsidP="00715B24">
      <w:pPr>
        <w:pStyle w:val="ListParagraph"/>
        <w:ind w:left="284"/>
        <w:rPr>
          <w:b/>
          <w:bCs/>
          <w:u w:val="single"/>
        </w:rPr>
      </w:pPr>
      <w:r>
        <w:rPr>
          <w:b/>
          <w:bCs/>
          <w:u w:val="single"/>
        </w:rPr>
        <w:t>b) Contacts Directory</w:t>
      </w:r>
    </w:p>
    <w:p w14:paraId="08EA6B9A" w14:textId="5AF66DE1" w:rsidR="004C4E50" w:rsidRDefault="002C7202" w:rsidP="008F2D9F">
      <w:pPr>
        <w:pStyle w:val="ListParagraph"/>
        <w:ind w:left="284"/>
        <w:rPr>
          <w:b/>
          <w:bCs/>
          <w:color w:val="FF0000"/>
        </w:rPr>
      </w:pPr>
      <w:r w:rsidRPr="00E1071E">
        <w:t xml:space="preserve">AD has </w:t>
      </w:r>
      <w:r w:rsidR="006B0B84">
        <w:t>produced</w:t>
      </w:r>
      <w:r w:rsidRPr="00E1071E">
        <w:t xml:space="preserve"> </w:t>
      </w:r>
      <w:r w:rsidR="00B54C45">
        <w:t>this</w:t>
      </w:r>
      <w:r w:rsidRPr="00E1071E">
        <w:t xml:space="preserve"> for the group to reference </w:t>
      </w:r>
      <w:r w:rsidR="006B0B84">
        <w:t>when</w:t>
      </w:r>
      <w:r w:rsidRPr="00E1071E">
        <w:t xml:space="preserve"> working on tasks.  It contains (so far) SWLEP main board membership, Western Gateway Sub-</w:t>
      </w:r>
      <w:r w:rsidR="00B54C45">
        <w:t>N</w:t>
      </w:r>
      <w:r w:rsidRPr="00E1071E">
        <w:t xml:space="preserve">ational Transport Body Board members and </w:t>
      </w:r>
      <w:r w:rsidR="00E1071E" w:rsidRPr="00E1071E">
        <w:t>programme team</w:t>
      </w:r>
      <w:r w:rsidRPr="00E1071E">
        <w:t xml:space="preserve">, </w:t>
      </w:r>
      <w:r w:rsidR="00E1071E" w:rsidRPr="00E1071E">
        <w:t xml:space="preserve">relevant Wiltshire Councillors, Portfolio Holders and Officers, and attendees of recent CATG meetings.  </w:t>
      </w:r>
      <w:r w:rsidR="006B0B84">
        <w:t xml:space="preserve">Information on </w:t>
      </w:r>
      <w:r w:rsidR="00BA6189">
        <w:t xml:space="preserve">Officers in councils is quite hard to come by so may not be 100% reliable.  </w:t>
      </w:r>
      <w:r w:rsidR="006B0B84">
        <w:t>More</w:t>
      </w:r>
      <w:r w:rsidR="00BA6189">
        <w:t xml:space="preserve"> to do on Swindon</w:t>
      </w:r>
      <w:r w:rsidR="006B0B84">
        <w:t xml:space="preserve"> contacts</w:t>
      </w:r>
      <w:r w:rsidR="00BA6189">
        <w:t xml:space="preserve"> and surrounding LAs if possible. </w:t>
      </w:r>
      <w:r w:rsidR="006B7258">
        <w:t>It may also be worth adding campaign group</w:t>
      </w:r>
      <w:r w:rsidR="00B54C45">
        <w:t xml:space="preserve"> contacts in neighbouring counties</w:t>
      </w:r>
      <w:r w:rsidR="006B0B84">
        <w:t xml:space="preserve"> at some poin</w:t>
      </w:r>
      <w:r w:rsidR="00B54C45">
        <w:t>t (e.g.</w:t>
      </w:r>
      <w:r w:rsidR="006B7258">
        <w:t xml:space="preserve"> JB knows a few Bath campaigners</w:t>
      </w:r>
      <w:r w:rsidR="00B54C45">
        <w:t>)</w:t>
      </w:r>
      <w:r w:rsidR="006B7258">
        <w:t xml:space="preserve">.  </w:t>
      </w:r>
      <w:r w:rsidR="00E1071E">
        <w:t xml:space="preserve">The database is </w:t>
      </w:r>
      <w:r w:rsidR="00BA6189">
        <w:t>linked</w:t>
      </w:r>
      <w:r w:rsidR="00E1071E">
        <w:t xml:space="preserve"> on the TTG web page</w:t>
      </w:r>
      <w:r w:rsidR="00B54C45">
        <w:t xml:space="preserve"> but will likely be moved to a google drive so we can add/edit.  </w:t>
      </w:r>
      <w:r w:rsidR="008F2D9F">
        <w:t xml:space="preserve">      </w:t>
      </w:r>
      <w:r w:rsidR="00B54C45">
        <w:rPr>
          <w:b/>
          <w:bCs/>
          <w:color w:val="FF0000"/>
        </w:rPr>
        <w:t xml:space="preserve">     </w:t>
      </w:r>
      <w:r w:rsidR="00BA6189" w:rsidRPr="00BA6189">
        <w:rPr>
          <w:b/>
          <w:bCs/>
          <w:color w:val="FF0000"/>
        </w:rPr>
        <w:t xml:space="preserve">Please </w:t>
      </w:r>
      <w:r w:rsidR="005B05BB">
        <w:rPr>
          <w:b/>
          <w:bCs/>
          <w:color w:val="FF0000"/>
        </w:rPr>
        <w:t>review</w:t>
      </w:r>
      <w:r w:rsidR="00BA6189" w:rsidRPr="00BA6189">
        <w:rPr>
          <w:b/>
          <w:bCs/>
          <w:color w:val="FF0000"/>
        </w:rPr>
        <w:t xml:space="preserve"> and advise of amendments or additions you know of</w:t>
      </w:r>
    </w:p>
    <w:p w14:paraId="2FB5AC40" w14:textId="77777777" w:rsidR="004C4E50" w:rsidRDefault="004C4E50" w:rsidP="002C7202">
      <w:pPr>
        <w:pStyle w:val="ListParagraph"/>
        <w:ind w:left="360"/>
        <w:rPr>
          <w:b/>
          <w:bCs/>
          <w:color w:val="FF0000"/>
        </w:rPr>
      </w:pPr>
    </w:p>
    <w:p w14:paraId="2C649885" w14:textId="5A4127CE" w:rsidR="00754E53" w:rsidRDefault="00754E53" w:rsidP="00715B24">
      <w:pPr>
        <w:pStyle w:val="ListParagraph"/>
        <w:ind w:left="284"/>
      </w:pPr>
      <w:r w:rsidRPr="008F2D9F">
        <w:rPr>
          <w:b/>
          <w:bCs/>
        </w:rPr>
        <w:t>SWLEP</w:t>
      </w:r>
      <w:r>
        <w:t xml:space="preserve"> – Discussion – they do have discretionary funding – Salisbury PFS was funded by them but this has now been reallocated.  JJ to find out more and try to engage.  </w:t>
      </w:r>
      <w:r>
        <w:tab/>
      </w:r>
      <w:r>
        <w:tab/>
      </w:r>
      <w:r w:rsidR="008F2D9F">
        <w:t xml:space="preserve">           </w:t>
      </w:r>
      <w:r w:rsidRPr="00754E53">
        <w:rPr>
          <w:b/>
          <w:bCs/>
          <w:color w:val="FF0000"/>
        </w:rPr>
        <w:t>Action: JJ</w:t>
      </w:r>
    </w:p>
    <w:p w14:paraId="30C96CB1" w14:textId="21900034" w:rsidR="00754E53" w:rsidRPr="004C4E50" w:rsidRDefault="00754E53" w:rsidP="002C7202">
      <w:pPr>
        <w:pStyle w:val="ListParagraph"/>
        <w:ind w:left="360"/>
      </w:pPr>
      <w:r>
        <w:t xml:space="preserve">  </w:t>
      </w:r>
    </w:p>
    <w:p w14:paraId="1458CDBF" w14:textId="02D7922D" w:rsidR="00E1071E" w:rsidRPr="00BA6189" w:rsidRDefault="00E1071E" w:rsidP="00715B24">
      <w:pPr>
        <w:pStyle w:val="ListParagraph"/>
        <w:ind w:left="284"/>
        <w:rPr>
          <w:b/>
          <w:bCs/>
          <w:u w:val="single"/>
        </w:rPr>
      </w:pPr>
      <w:r w:rsidRPr="00BA6189">
        <w:rPr>
          <w:b/>
          <w:bCs/>
          <w:u w:val="single"/>
        </w:rPr>
        <w:t xml:space="preserve">c) </w:t>
      </w:r>
      <w:r w:rsidR="00C15FF9">
        <w:rPr>
          <w:b/>
          <w:bCs/>
          <w:u w:val="single"/>
        </w:rPr>
        <w:t xml:space="preserve">WCA </w:t>
      </w:r>
      <w:r w:rsidRPr="00BA6189">
        <w:rPr>
          <w:b/>
          <w:bCs/>
          <w:u w:val="single"/>
        </w:rPr>
        <w:t xml:space="preserve">Local Plan </w:t>
      </w:r>
      <w:r w:rsidR="00C15FF9">
        <w:rPr>
          <w:b/>
          <w:bCs/>
          <w:u w:val="single"/>
        </w:rPr>
        <w:t xml:space="preserve">Review </w:t>
      </w:r>
      <w:r w:rsidRPr="00BA6189">
        <w:rPr>
          <w:b/>
          <w:bCs/>
          <w:u w:val="single"/>
        </w:rPr>
        <w:t xml:space="preserve">Consultation Response </w:t>
      </w:r>
      <w:r w:rsidR="00C15FF9">
        <w:rPr>
          <w:b/>
          <w:bCs/>
          <w:u w:val="single"/>
        </w:rPr>
        <w:t>for</w:t>
      </w:r>
      <w:r w:rsidRPr="00BA6189">
        <w:rPr>
          <w:b/>
          <w:bCs/>
          <w:u w:val="single"/>
        </w:rPr>
        <w:t xml:space="preserve"> Transport</w:t>
      </w:r>
    </w:p>
    <w:p w14:paraId="4D6CE83E" w14:textId="638BBA33" w:rsidR="00A658A5" w:rsidRPr="006B0B84" w:rsidRDefault="00E1071E" w:rsidP="00DE09AF">
      <w:pPr>
        <w:pStyle w:val="ListParagraph"/>
        <w:ind w:left="284"/>
      </w:pPr>
      <w:r>
        <w:t>MW ha</w:t>
      </w:r>
      <w:r w:rsidR="00DE09AF">
        <w:t xml:space="preserve">d drafted </w:t>
      </w:r>
      <w:r w:rsidR="00C15FF9">
        <w:t xml:space="preserve">a </w:t>
      </w:r>
      <w:r w:rsidR="00DE09AF">
        <w:t>response</w:t>
      </w:r>
      <w:r>
        <w:t xml:space="preserve"> on behalf of the group, to form</w:t>
      </w:r>
      <w:r w:rsidR="007F4894">
        <w:t xml:space="preserve"> </w:t>
      </w:r>
      <w:r w:rsidR="00DE09AF">
        <w:t>the</w:t>
      </w:r>
      <w:r>
        <w:t xml:space="preserve"> WCA response on the Transport elements of the Local Plan Review consultation.</w:t>
      </w:r>
      <w:r w:rsidR="007F4894">
        <w:t xml:space="preserve">  </w:t>
      </w:r>
      <w:r w:rsidR="00DE09AF">
        <w:t>E</w:t>
      </w:r>
      <w:r w:rsidR="007F4894">
        <w:t xml:space="preserve">veryone who had reviewed before the meeting felt </w:t>
      </w:r>
      <w:r w:rsidR="00DE09AF">
        <w:t>the draft</w:t>
      </w:r>
      <w:r w:rsidR="007F4894">
        <w:t xml:space="preserve"> was a comprehensive response.  </w:t>
      </w:r>
      <w:r w:rsidR="006B0B84">
        <w:t xml:space="preserve">Members could perhaps </w:t>
      </w:r>
      <w:r w:rsidR="00C15FF9">
        <w:t xml:space="preserve">additionally </w:t>
      </w:r>
      <w:r w:rsidR="00DE09AF">
        <w:t xml:space="preserve">advise on </w:t>
      </w:r>
      <w:r w:rsidR="006B0B84">
        <w:t xml:space="preserve">local context </w:t>
      </w:r>
      <w:r w:rsidR="00DE09AF">
        <w:t xml:space="preserve">in </w:t>
      </w:r>
      <w:r w:rsidR="006B0B84">
        <w:t>areas not familiar to MW, if it strengthens points made, a</w:t>
      </w:r>
      <w:r w:rsidR="007F4894">
        <w:t xml:space="preserve">lthough </w:t>
      </w:r>
      <w:r w:rsidR="006B0B84">
        <w:t>it was felt</w:t>
      </w:r>
      <w:r w:rsidR="007F4894">
        <w:t xml:space="preserve"> that local groups could drill down into specific </w:t>
      </w:r>
      <w:r w:rsidR="006B0B84">
        <w:t>detail</w:t>
      </w:r>
      <w:r w:rsidR="007F4894">
        <w:t xml:space="preserve"> in their own responses. The </w:t>
      </w:r>
      <w:r w:rsidR="00C15FF9">
        <w:t>draft will be finalised and put forward for inclusion in WCA’s collective response.</w:t>
      </w:r>
    </w:p>
    <w:p w14:paraId="307111D8" w14:textId="1857BDCB" w:rsidR="00DE09AF" w:rsidRDefault="00A658A5" w:rsidP="00715B24">
      <w:pPr>
        <w:ind w:left="284"/>
      </w:pPr>
      <w:r>
        <w:t xml:space="preserve">Discussion - </w:t>
      </w:r>
      <w:r w:rsidR="00DE09AF">
        <w:t xml:space="preserve">It is felt that the </w:t>
      </w:r>
      <w:r w:rsidR="007A67AA">
        <w:t>T</w:t>
      </w:r>
      <w:r w:rsidR="00DE09AF">
        <w:t xml:space="preserve">ransport </w:t>
      </w:r>
      <w:r w:rsidR="007A67AA">
        <w:t>Review</w:t>
      </w:r>
      <w:r w:rsidR="00DE09AF">
        <w:t xml:space="preserve"> is shockingly lacking in key areas – rail, public transport, car clubs, cycle network as examples.  </w:t>
      </w:r>
      <w:r>
        <w:t>The consultation documents ‘fob people off’</w:t>
      </w:r>
      <w:r w:rsidR="00DE09AF">
        <w:t>,</w:t>
      </w:r>
      <w:r>
        <w:t xml:space="preserve"> </w:t>
      </w:r>
      <w:r w:rsidR="00715B24">
        <w:t>heavy</w:t>
      </w:r>
      <w:r>
        <w:t xml:space="preserve"> </w:t>
      </w:r>
      <w:r w:rsidR="00715B24">
        <w:t xml:space="preserve">on </w:t>
      </w:r>
      <w:r>
        <w:t xml:space="preserve">references to awaiting government policy yet to be issued, on buses for example.  The thinking is still two-dimensional.  Agreed we need </w:t>
      </w:r>
      <w:r w:rsidR="00715B24">
        <w:t>a wider all-encompassing</w:t>
      </w:r>
      <w:r>
        <w:t xml:space="preserve"> strategy on ‘mobility’ – to shift the debate from car vs. bike.  </w:t>
      </w:r>
    </w:p>
    <w:p w14:paraId="25A7B3A1" w14:textId="358263D1" w:rsidR="00A658A5" w:rsidRDefault="00A658A5" w:rsidP="00B54C45">
      <w:pPr>
        <w:ind w:left="284"/>
      </w:pPr>
      <w:r>
        <w:t xml:space="preserve">Mobility as </w:t>
      </w:r>
      <w:r w:rsidR="00DE09AF">
        <w:t xml:space="preserve">a </w:t>
      </w:r>
      <w:r>
        <w:t>serv</w:t>
      </w:r>
      <w:r w:rsidR="00DE09AF">
        <w:t xml:space="preserve">ice - </w:t>
      </w:r>
      <w:r>
        <w:t xml:space="preserve">Car Share clubs – hire a car when you need one, by the hour.  A scheme is already successful in Salisbury.  WC </w:t>
      </w:r>
      <w:r w:rsidR="004C688F">
        <w:t xml:space="preserve">could be much more proactive - </w:t>
      </w:r>
      <w:r>
        <w:t xml:space="preserve">tend to think putting up posters </w:t>
      </w:r>
      <w:r w:rsidR="004C688F">
        <w:t xml:space="preserve">/ </w:t>
      </w:r>
      <w:r>
        <w:t>filling an information gap is promoting an initiative.  Energy Task Group had discussed EV car clubs, and how such schemes also rely on good public transport system (for ongoing travel).</w:t>
      </w:r>
    </w:p>
    <w:p w14:paraId="3D905A59" w14:textId="1B723DB0" w:rsidR="00223E96" w:rsidRDefault="00DE09AF" w:rsidP="00723F9C">
      <w:pPr>
        <w:ind w:left="284"/>
      </w:pPr>
      <w:r w:rsidRPr="00DE09AF">
        <w:rPr>
          <w:b/>
          <w:bCs/>
        </w:rPr>
        <w:t>Letter to Councillors on Transport</w:t>
      </w:r>
      <w:r>
        <w:t xml:space="preserve"> - </w:t>
      </w:r>
      <w:r w:rsidR="006B0B84">
        <w:t xml:space="preserve">Proposal to ask all WCA members to write to our local councillors about the inadequacies of WCs transport policy.  MG suggested we agree some key bullet </w:t>
      </w:r>
      <w:r w:rsidR="006B0B84">
        <w:lastRenderedPageBreak/>
        <w:t xml:space="preserve">points as a basis for WCA members to personalise and send on to their local councillor.  </w:t>
      </w:r>
      <w:r w:rsidR="006B0B84">
        <w:tab/>
      </w:r>
      <w:r w:rsidR="006B0B84">
        <w:tab/>
      </w:r>
      <w:r w:rsidR="006B0B84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B84">
        <w:t xml:space="preserve"> </w:t>
      </w:r>
      <w:r w:rsidR="00A8739A">
        <w:t xml:space="preserve">         </w:t>
      </w:r>
      <w:r w:rsidR="006B0B84" w:rsidRPr="007A445B">
        <w:rPr>
          <w:b/>
          <w:bCs/>
          <w:color w:val="FF0000"/>
        </w:rPr>
        <w:t>Action MG / MW to draft</w:t>
      </w:r>
      <w:r w:rsidR="00723F9C">
        <w:rPr>
          <w:b/>
          <w:bCs/>
          <w:color w:val="FF0000"/>
        </w:rPr>
        <w:br/>
      </w:r>
      <w:r w:rsidR="00223E96" w:rsidRPr="00223E96">
        <w:rPr>
          <w:b/>
          <w:bCs/>
          <w:u w:val="single"/>
        </w:rPr>
        <w:t>d) Other</w:t>
      </w:r>
      <w:r w:rsidR="00723F9C">
        <w:rPr>
          <w:b/>
          <w:bCs/>
          <w:u w:val="single"/>
        </w:rPr>
        <w:br/>
      </w:r>
      <w:r w:rsidR="006E440D" w:rsidRPr="006E440D">
        <w:rPr>
          <w:b/>
          <w:bCs/>
        </w:rPr>
        <w:t>Engagement Map</w:t>
      </w:r>
      <w:r w:rsidR="00723F9C">
        <w:rPr>
          <w:b/>
          <w:bCs/>
        </w:rPr>
        <w:t xml:space="preserve"> - </w:t>
      </w:r>
      <w:r w:rsidR="00223E96">
        <w:t xml:space="preserve">GM reported that he is intending to do a piece of work </w:t>
      </w:r>
      <w:r w:rsidR="006E440D">
        <w:t>for the Engagement &amp; Outreach group on</w:t>
      </w:r>
      <w:r w:rsidR="00647C19">
        <w:t xml:space="preserve"> </w:t>
      </w:r>
      <w:r w:rsidR="00223E96">
        <w:t xml:space="preserve">mapping WCA members to their local MPs </w:t>
      </w:r>
      <w:r w:rsidR="006E440D">
        <w:t>/</w:t>
      </w:r>
      <w:r w:rsidR="00223E96">
        <w:t xml:space="preserve"> Councillors / Town Councillors / Parish Councillors, so that </w:t>
      </w:r>
      <w:r w:rsidR="006E440D">
        <w:t>we can ensure that we are</w:t>
      </w:r>
      <w:r w:rsidR="00223E96">
        <w:t xml:space="preserve"> ‘mann</w:t>
      </w:r>
      <w:r w:rsidR="006E440D">
        <w:t>ing</w:t>
      </w:r>
      <w:r w:rsidR="00223E96">
        <w:t>’</w:t>
      </w:r>
      <w:r w:rsidR="006E440D">
        <w:t xml:space="preserve"> them all</w:t>
      </w:r>
      <w:r w:rsidR="00223E96">
        <w:t>. This will take some time but will be shared across WCA when complete.</w:t>
      </w:r>
    </w:p>
    <w:p w14:paraId="30608BAC" w14:textId="5BFB4BBC" w:rsidR="006E440D" w:rsidRPr="006E440D" w:rsidRDefault="006E440D" w:rsidP="00223E96">
      <w:pPr>
        <w:pStyle w:val="ListParagraph"/>
        <w:ind w:left="284"/>
      </w:pPr>
      <w:r w:rsidRPr="006E440D">
        <w:rPr>
          <w:b/>
          <w:bCs/>
        </w:rPr>
        <w:t>Google Drive</w:t>
      </w:r>
      <w:r>
        <w:rPr>
          <w:b/>
          <w:bCs/>
        </w:rPr>
        <w:t xml:space="preserve"> </w:t>
      </w:r>
      <w:r w:rsidRPr="006E440D">
        <w:t xml:space="preserve">– Agreed it’s worth having a shared google drive for working documents and finished ones that aren’t for sharing on the website. </w:t>
      </w:r>
      <w:r>
        <w:t xml:space="preserve"> JJ to advise and help set up.  </w:t>
      </w:r>
      <w:r>
        <w:tab/>
      </w:r>
      <w:r>
        <w:tab/>
      </w:r>
      <w:r w:rsidRPr="006E440D">
        <w:rPr>
          <w:b/>
          <w:bCs/>
          <w:color w:val="FF0000"/>
        </w:rPr>
        <w:t>Action: AD &amp; JJ</w:t>
      </w:r>
    </w:p>
    <w:p w14:paraId="520A9261" w14:textId="4EEB470B" w:rsidR="00647C19" w:rsidRDefault="00647C19" w:rsidP="00647C19">
      <w:pPr>
        <w:ind w:left="284"/>
      </w:pPr>
      <w:r w:rsidRPr="00647C19">
        <w:rPr>
          <w:b/>
          <w:bCs/>
          <w:u w:val="single"/>
        </w:rPr>
        <w:t>Uploading files and links</w:t>
      </w:r>
      <w:r>
        <w:rPr>
          <w:b/>
          <w:bCs/>
          <w:u w:val="single"/>
        </w:rPr>
        <w:t xml:space="preserve"> -  </w:t>
      </w:r>
      <w:r>
        <w:t xml:space="preserve">Files can be uploaded onto the Transport Topic Group website pages via:  </w:t>
      </w:r>
      <w:hyperlink r:id="rId7" w:history="1">
        <w:r w:rsidRPr="00CE46FB">
          <w:rPr>
            <w:rStyle w:val="Hyperlink"/>
          </w:rPr>
          <w:t>transport@wiltshireclimatealliance.org.uk</w:t>
        </w:r>
      </w:hyperlink>
      <w:r>
        <w:t xml:space="preserve">, with a small introductory paragraph.  We can also circulate information or urgent calls for action between meetings. Please note the inbox will be checked approx. 2-3 times per week.  </w:t>
      </w:r>
    </w:p>
    <w:p w14:paraId="13E175E7" w14:textId="1ABFA487" w:rsidR="00647C19" w:rsidRPr="00223E96" w:rsidRDefault="00DE09AF" w:rsidP="00647C19">
      <w:pPr>
        <w:ind w:left="284"/>
        <w:rPr>
          <w:b/>
          <w:bCs/>
          <w:u w:val="single"/>
        </w:rPr>
      </w:pPr>
      <w:r w:rsidRPr="00DE09AF">
        <w:rPr>
          <w:b/>
          <w:bCs/>
        </w:rPr>
        <w:t xml:space="preserve">TTG website </w:t>
      </w:r>
      <w:r w:rsidR="00F43BA3" w:rsidRPr="00DE09AF">
        <w:rPr>
          <w:b/>
          <w:bCs/>
        </w:rPr>
        <w:t>pages</w:t>
      </w:r>
      <w:r w:rsidR="00F43BA3">
        <w:t xml:space="preserve"> -</w:t>
      </w:r>
      <w:r>
        <w:t xml:space="preserve"> </w:t>
      </w:r>
      <w:r w:rsidR="00647C19">
        <w:t xml:space="preserve">Linked to </w:t>
      </w:r>
      <w:r>
        <w:t>G</w:t>
      </w:r>
      <w:r w:rsidR="00647C19">
        <w:t>oogle drive above, as m</w:t>
      </w:r>
      <w:r w:rsidR="00647C19" w:rsidRPr="00BE202E">
        <w:t xml:space="preserve">ore content </w:t>
      </w:r>
      <w:r w:rsidR="00647C19">
        <w:t xml:space="preserve">is uploaded, need to keep under review, with help from Chris, to allow for recent additions to be more prominent and content easy to browse.  </w:t>
      </w:r>
      <w:r w:rsidR="00647C19">
        <w:tab/>
        <w:t xml:space="preserve">   </w:t>
      </w:r>
      <w:r w:rsidR="00647C19">
        <w:tab/>
      </w:r>
      <w:r w:rsidR="00647C19">
        <w:tab/>
      </w:r>
      <w:r w:rsidR="00647C19">
        <w:tab/>
      </w:r>
      <w:r w:rsidR="00647C19">
        <w:tab/>
      </w:r>
      <w:r w:rsidR="00647C19">
        <w:tab/>
      </w:r>
      <w:r w:rsidR="00647C19">
        <w:tab/>
      </w:r>
      <w:r w:rsidR="00647C19">
        <w:tab/>
      </w:r>
      <w:r w:rsidR="00647C19">
        <w:tab/>
      </w:r>
      <w:r>
        <w:tab/>
      </w:r>
      <w:r w:rsidR="008F2D9F">
        <w:t xml:space="preserve">        </w:t>
      </w:r>
      <w:r w:rsidR="00647C19" w:rsidRPr="00BE202E">
        <w:rPr>
          <w:b/>
          <w:bCs/>
          <w:color w:val="FF0000"/>
        </w:rPr>
        <w:t>Action: AD</w:t>
      </w:r>
      <w:r w:rsidR="00647C19">
        <w:br/>
        <w:t>DK will send a useful Sustrans document illustrating some main myths about cycling and how to argue against these, to be uploaded.</w:t>
      </w:r>
      <w:r w:rsidR="00647C19">
        <w:tab/>
      </w:r>
      <w:r w:rsidR="00647C19">
        <w:tab/>
      </w:r>
      <w:r w:rsidR="00647C19">
        <w:tab/>
      </w:r>
      <w:r w:rsidR="00647C19">
        <w:tab/>
      </w:r>
      <w:r w:rsidR="00647C19">
        <w:tab/>
      </w:r>
      <w:r w:rsidR="00647C19">
        <w:tab/>
      </w:r>
      <w:r w:rsidR="00647C19">
        <w:tab/>
      </w:r>
      <w:r w:rsidR="008F2D9F">
        <w:t xml:space="preserve">        </w:t>
      </w:r>
      <w:r w:rsidR="00647C19" w:rsidRPr="00BE202E">
        <w:rPr>
          <w:b/>
          <w:bCs/>
          <w:color w:val="FF0000"/>
        </w:rPr>
        <w:t>Action: D</w:t>
      </w:r>
      <w:r w:rsidR="00647C19">
        <w:rPr>
          <w:b/>
          <w:bCs/>
          <w:color w:val="FF0000"/>
        </w:rPr>
        <w:t>K</w:t>
      </w:r>
    </w:p>
    <w:p w14:paraId="458F2502" w14:textId="77777777" w:rsidR="00723F9C" w:rsidRPr="00723F9C" w:rsidRDefault="009D3D58" w:rsidP="00723F9C">
      <w:pPr>
        <w:pStyle w:val="ListParagraph"/>
        <w:numPr>
          <w:ilvl w:val="0"/>
          <w:numId w:val="35"/>
        </w:numPr>
        <w:ind w:left="284"/>
        <w:rPr>
          <w:b/>
          <w:bCs/>
        </w:rPr>
      </w:pPr>
      <w:r w:rsidRPr="00B54C45">
        <w:rPr>
          <w:b/>
          <w:bCs/>
          <w:u w:val="single"/>
        </w:rPr>
        <w:t>Roads Information / Updates</w:t>
      </w:r>
      <w:r w:rsidRPr="00B54C45">
        <w:rPr>
          <w:b/>
          <w:bCs/>
          <w:u w:val="single"/>
        </w:rPr>
        <w:br/>
      </w:r>
      <w:r w:rsidRPr="00B54C45">
        <w:rPr>
          <w:b/>
          <w:bCs/>
        </w:rPr>
        <w:t xml:space="preserve">A303 Stonehenge campaign </w:t>
      </w:r>
      <w:r w:rsidRPr="009D3D58">
        <w:t xml:space="preserve">has been given the legal permission to go ahead with their challenge.  </w:t>
      </w:r>
      <w:r w:rsidR="00723F9C">
        <w:br/>
      </w:r>
    </w:p>
    <w:p w14:paraId="27B59ABA" w14:textId="758FD938" w:rsidR="00723F9C" w:rsidRDefault="00234327" w:rsidP="00723F9C">
      <w:pPr>
        <w:pStyle w:val="ListParagraph"/>
        <w:numPr>
          <w:ilvl w:val="0"/>
          <w:numId w:val="35"/>
        </w:numPr>
        <w:ind w:left="284" w:hanging="426"/>
      </w:pPr>
      <w:r w:rsidRPr="00234327">
        <w:rPr>
          <w:b/>
          <w:bCs/>
          <w:u w:val="single"/>
        </w:rPr>
        <w:t>Roads – Actions / Discussion</w:t>
      </w:r>
      <w:r w:rsidR="00723F9C">
        <w:rPr>
          <w:b/>
          <w:bCs/>
          <w:u w:val="single"/>
        </w:rPr>
        <w:br/>
      </w:r>
      <w:r w:rsidR="00723F9C" w:rsidRPr="009D3D58">
        <w:rPr>
          <w:b/>
          <w:bCs/>
        </w:rPr>
        <w:t>Chippenham HIF funded Road (‘Future Chippenham’)</w:t>
      </w:r>
      <w:r w:rsidR="00723F9C">
        <w:rPr>
          <w:b/>
          <w:bCs/>
        </w:rPr>
        <w:t xml:space="preserve"> </w:t>
      </w:r>
      <w:r w:rsidR="00723F9C" w:rsidRPr="00234327">
        <w:t>Consultation is happening now (until 1</w:t>
      </w:r>
      <w:r w:rsidR="00723F9C">
        <w:t>2</w:t>
      </w:r>
      <w:r w:rsidR="00723F9C" w:rsidRPr="00234327">
        <w:rPr>
          <w:vertAlign w:val="superscript"/>
        </w:rPr>
        <w:t>th</w:t>
      </w:r>
      <w:r w:rsidR="00723F9C" w:rsidRPr="00234327">
        <w:t xml:space="preserve"> March) and gives options on road routes, not </w:t>
      </w:r>
      <w:r w:rsidR="00723F9C">
        <w:t>no</w:t>
      </w:r>
      <w:r w:rsidR="00723F9C" w:rsidRPr="00234327">
        <w:t xml:space="preserve"> road in principle.  The road was originally described as a relief road, but it’s a distributor road, to </w:t>
      </w:r>
      <w:r w:rsidR="00723F9C">
        <w:t>serve</w:t>
      </w:r>
      <w:r w:rsidR="00723F9C" w:rsidRPr="00234327">
        <w:t xml:space="preserve"> housing developments</w:t>
      </w:r>
      <w:r w:rsidR="00723F9C">
        <w:t xml:space="preserve"> to the tune of 7500 houses</w:t>
      </w:r>
      <w:r w:rsidR="00723F9C" w:rsidRPr="00234327">
        <w:t xml:space="preserve">.  The road consultation is happening before housing sites are </w:t>
      </w:r>
      <w:r w:rsidR="00723F9C">
        <w:t>determined</w:t>
      </w:r>
      <w:r w:rsidR="00723F9C" w:rsidRPr="00234327">
        <w:t xml:space="preserve"> through the local plan review.</w:t>
      </w:r>
      <w:r w:rsidR="00723F9C">
        <w:t xml:space="preserve">  If responding to the consultation (linked </w:t>
      </w:r>
      <w:hyperlink r:id="rId8" w:history="1">
        <w:r w:rsidR="00723F9C" w:rsidRPr="00693330">
          <w:rPr>
            <w:rStyle w:val="Hyperlink"/>
          </w:rPr>
          <w:t>here</w:t>
        </w:r>
      </w:hyperlink>
      <w:r w:rsidR="00723F9C">
        <w:t xml:space="preserve">) answer ‘Other’ in Q5 and complete objections on Q6 / Email: </w:t>
      </w:r>
      <w:hyperlink r:id="rId9" w:history="1">
        <w:r w:rsidR="00723F9C" w:rsidRPr="00CE46FB">
          <w:rPr>
            <w:rStyle w:val="Hyperlink"/>
          </w:rPr>
          <w:t>futurechippenham@wiltshire.gov.uk</w:t>
        </w:r>
      </w:hyperlink>
      <w:r w:rsidR="00723F9C">
        <w:t xml:space="preserve">. </w:t>
      </w:r>
      <w:r w:rsidR="008F2D9F">
        <w:br/>
      </w:r>
      <w:r w:rsidR="00723F9C">
        <w:t>Further information (</w:t>
      </w:r>
      <w:hyperlink r:id="rId10" w:history="1">
        <w:r w:rsidR="00723F9C" w:rsidRPr="00693330">
          <w:rPr>
            <w:rStyle w:val="Hyperlink"/>
          </w:rPr>
          <w:t>CAUSE</w:t>
        </w:r>
      </w:hyperlink>
      <w:r w:rsidR="00723F9C">
        <w:t xml:space="preserve"> -main campaign group) or WCA’s website </w:t>
      </w:r>
      <w:hyperlink r:id="rId11" w:history="1">
        <w:r w:rsidR="00723F9C" w:rsidRPr="006B14D4">
          <w:rPr>
            <w:rStyle w:val="Hyperlink"/>
          </w:rPr>
          <w:t>here</w:t>
        </w:r>
      </w:hyperlink>
      <w:r w:rsidR="00723F9C">
        <w:t xml:space="preserve">. </w:t>
      </w:r>
    </w:p>
    <w:p w14:paraId="7CFD9AC6" w14:textId="756CB4A4" w:rsidR="00723F9C" w:rsidRDefault="00723F9C" w:rsidP="00723F9C">
      <w:pPr>
        <w:pStyle w:val="ListParagraph"/>
        <w:ind w:left="284" w:hanging="76"/>
      </w:pPr>
      <w:r>
        <w:t xml:space="preserve">  </w:t>
      </w:r>
      <w:r w:rsidRPr="006B14D4">
        <w:t xml:space="preserve">Amy will ask </w:t>
      </w:r>
      <w:r>
        <w:t xml:space="preserve">Future Chipp team </w:t>
      </w:r>
      <w:r w:rsidRPr="006B14D4">
        <w:t xml:space="preserve">again (via FOI) </w:t>
      </w:r>
      <w:r>
        <w:t xml:space="preserve">for </w:t>
      </w:r>
      <w:r w:rsidRPr="006B14D4">
        <w:t>written objectives and methodology for analysis of the consultation responses.  May further expose how leading it is.</w:t>
      </w:r>
      <w:r w:rsidRPr="006B14D4">
        <w:tab/>
      </w:r>
      <w:r>
        <w:rPr>
          <w:b/>
          <w:bCs/>
        </w:rPr>
        <w:tab/>
      </w:r>
      <w:r>
        <w:rPr>
          <w:b/>
          <w:bCs/>
        </w:rPr>
        <w:tab/>
      </w:r>
      <w:r w:rsidR="008F2D9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6B14D4">
        <w:rPr>
          <w:b/>
          <w:bCs/>
          <w:color w:val="FF0000"/>
        </w:rPr>
        <w:t>Action AD</w:t>
      </w:r>
    </w:p>
    <w:p w14:paraId="48614180" w14:textId="28278987" w:rsidR="009D3D58" w:rsidRPr="00234327" w:rsidRDefault="00723F9C" w:rsidP="00723F9C">
      <w:pPr>
        <w:pStyle w:val="ListParagraph"/>
        <w:ind w:left="284"/>
        <w:rPr>
          <w:b/>
          <w:bCs/>
          <w:u w:val="single"/>
        </w:rPr>
      </w:pPr>
      <w:r w:rsidRPr="006B14D4">
        <w:t xml:space="preserve">We can </w:t>
      </w:r>
      <w:r>
        <w:t xml:space="preserve">also </w:t>
      </w:r>
      <w:r w:rsidRPr="006B14D4">
        <w:t xml:space="preserve">try to intervene </w:t>
      </w:r>
      <w:r>
        <w:t xml:space="preserve">later </w:t>
      </w:r>
      <w:r w:rsidRPr="006B14D4">
        <w:t>at the point that notice has to be given to County Farms.</w:t>
      </w:r>
    </w:p>
    <w:p w14:paraId="13A1E44F" w14:textId="67E938A8" w:rsidR="004C4E50" w:rsidRDefault="00275220" w:rsidP="00B66046">
      <w:pPr>
        <w:ind w:left="284"/>
        <w:rPr>
          <w:b/>
          <w:bCs/>
          <w:color w:val="FF0000"/>
        </w:rPr>
      </w:pPr>
      <w:r w:rsidRPr="00D02378">
        <w:rPr>
          <w:b/>
          <w:bCs/>
        </w:rPr>
        <w:t>Melksham bypass</w:t>
      </w:r>
      <w:r>
        <w:t xml:space="preserve"> – Parish Councils under pressure to accept the least bad route, and associated housing. It would be good to get their views on local plan review.  MG will attend</w:t>
      </w:r>
      <w:r w:rsidR="0041172B" w:rsidRPr="0041172B">
        <w:t xml:space="preserve"> Seend’s Area Board on Monday and will </w:t>
      </w:r>
      <w:r w:rsidR="0041172B">
        <w:t>discuss</w:t>
      </w:r>
      <w:r w:rsidR="004C4E50">
        <w:t>,</w:t>
      </w:r>
      <w:r w:rsidR="0041172B" w:rsidRPr="0041172B">
        <w:t xml:space="preserve"> and </w:t>
      </w:r>
      <w:r>
        <w:t>will also</w:t>
      </w:r>
      <w:r w:rsidR="0041172B" w:rsidRPr="0041172B">
        <w:t xml:space="preserve"> try to</w:t>
      </w:r>
      <w:r w:rsidR="00573BE7">
        <w:t xml:space="preserve"> </w:t>
      </w:r>
      <w:r>
        <w:t xml:space="preserve">make </w:t>
      </w:r>
      <w:r w:rsidR="00573BE7">
        <w:t xml:space="preserve">contact with </w:t>
      </w:r>
      <w:r>
        <w:t>Melksham Without, the other nearby Parish</w:t>
      </w:r>
      <w:r w:rsidR="0041172B" w:rsidRPr="0041172B">
        <w:t>.</w:t>
      </w:r>
      <w:r w:rsidR="00573BE7"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66046">
        <w:rPr>
          <w:b/>
          <w:bCs/>
        </w:rPr>
        <w:tab/>
      </w:r>
      <w:r w:rsidR="008F2D9F">
        <w:rPr>
          <w:b/>
          <w:bCs/>
        </w:rPr>
        <w:t xml:space="preserve">        </w:t>
      </w:r>
      <w:r w:rsidR="0041172B" w:rsidRPr="00F35EAE">
        <w:rPr>
          <w:b/>
          <w:bCs/>
          <w:color w:val="FF0000"/>
        </w:rPr>
        <w:t>Action MG</w:t>
      </w:r>
    </w:p>
    <w:p w14:paraId="6306A14A" w14:textId="08B55884" w:rsidR="00234327" w:rsidRDefault="004C4E50" w:rsidP="00B66046">
      <w:pPr>
        <w:ind w:left="284"/>
        <w:rPr>
          <w:b/>
          <w:bCs/>
          <w:color w:val="FF0000"/>
        </w:rPr>
      </w:pPr>
      <w:r w:rsidRPr="00CB3B59">
        <w:t xml:space="preserve">AN will ask ATB to produce some figures on the carbon impact projections for the </w:t>
      </w:r>
      <w:r w:rsidR="00D02378">
        <w:t>main new</w:t>
      </w:r>
      <w:r w:rsidRPr="00CB3B59">
        <w:t xml:space="preserve"> road schemes, and will write to </w:t>
      </w:r>
      <w:r w:rsidR="00CB3B59" w:rsidRPr="00CB3B59">
        <w:t>neighbouring council’s about Wiltshire’s road programme.</w:t>
      </w:r>
      <w:r w:rsidR="00234327" w:rsidRPr="00CB3B59">
        <w:rPr>
          <w:b/>
          <w:bCs/>
        </w:rPr>
        <w:br/>
      </w:r>
      <w:r w:rsidR="00B66046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CB3B59">
        <w:rPr>
          <w:b/>
          <w:bCs/>
        </w:rPr>
        <w:tab/>
      </w:r>
      <w:r w:rsidR="008F2D9F">
        <w:rPr>
          <w:b/>
          <w:bCs/>
        </w:rPr>
        <w:t xml:space="preserve">         </w:t>
      </w:r>
      <w:r w:rsidR="00CB3B59" w:rsidRPr="00CB3B59">
        <w:rPr>
          <w:b/>
          <w:bCs/>
          <w:color w:val="FF0000"/>
        </w:rPr>
        <w:t>Action AN</w:t>
      </w:r>
    </w:p>
    <w:p w14:paraId="02371FE3" w14:textId="2A5F87B5" w:rsidR="00223E96" w:rsidRPr="00304FEF" w:rsidRDefault="005B05BB" w:rsidP="00715B24">
      <w:pPr>
        <w:pStyle w:val="ListParagraph"/>
        <w:numPr>
          <w:ilvl w:val="0"/>
          <w:numId w:val="35"/>
        </w:numPr>
        <w:ind w:left="284" w:hanging="426"/>
        <w:rPr>
          <w:b/>
          <w:bCs/>
        </w:rPr>
      </w:pPr>
      <w:r w:rsidRPr="00304FEF">
        <w:rPr>
          <w:b/>
          <w:bCs/>
          <w:u w:val="single"/>
        </w:rPr>
        <w:t>Cycling Information / Updates</w:t>
      </w:r>
    </w:p>
    <w:p w14:paraId="63E895A9" w14:textId="4579CAC9" w:rsidR="00FB39B4" w:rsidRPr="00FB39B4" w:rsidRDefault="00D02378" w:rsidP="00B66046">
      <w:pPr>
        <w:pStyle w:val="ListParagraph"/>
        <w:ind w:left="284"/>
      </w:pPr>
      <w:r w:rsidRPr="00D02378">
        <w:rPr>
          <w:b/>
          <w:bCs/>
        </w:rPr>
        <w:t>Summary of LTN11/20 and Gear Change guidance for WCA</w:t>
      </w:r>
      <w:r>
        <w:t xml:space="preserve"> - </w:t>
      </w:r>
      <w:r w:rsidR="00FB39B4" w:rsidRPr="00FB39B4">
        <w:t xml:space="preserve">DK has supplied </w:t>
      </w:r>
      <w:r>
        <w:t xml:space="preserve">a </w:t>
      </w:r>
      <w:r w:rsidR="00FB39B4">
        <w:t xml:space="preserve">summary of the </w:t>
      </w:r>
      <w:r w:rsidR="007F4894">
        <w:t xml:space="preserve">key points covered by </w:t>
      </w:r>
      <w:r>
        <w:t>the</w:t>
      </w:r>
      <w:r w:rsidR="002C29B6">
        <w:t xml:space="preserve"> two government</w:t>
      </w:r>
      <w:r w:rsidR="007F4894">
        <w:t xml:space="preserve"> </w:t>
      </w:r>
      <w:r w:rsidR="002C29B6">
        <w:t>note</w:t>
      </w:r>
      <w:r w:rsidR="007F4894">
        <w:t>s combined</w:t>
      </w:r>
      <w:r w:rsidR="00FB39B4" w:rsidRPr="00FB39B4">
        <w:t>.  Link on the Cycling website page.</w:t>
      </w:r>
      <w:r w:rsidR="007F4894">
        <w:t xml:space="preserve"> The guidance is </w:t>
      </w:r>
      <w:r w:rsidR="004C4E50">
        <w:t xml:space="preserve">very </w:t>
      </w:r>
      <w:r w:rsidR="007F4894">
        <w:t xml:space="preserve">clear that standards must be met, but WC’s cycle </w:t>
      </w:r>
      <w:r w:rsidR="00971A1D">
        <w:t>network</w:t>
      </w:r>
      <w:r w:rsidR="007F4894">
        <w:t xml:space="preserve"> planning</w:t>
      </w:r>
      <w:r w:rsidR="00971A1D">
        <w:t xml:space="preserve"> and approaches</w:t>
      </w:r>
      <w:r w:rsidR="007F4894">
        <w:t xml:space="preserve"> fall short of many of the requirements</w:t>
      </w:r>
      <w:r w:rsidR="00971A1D">
        <w:t xml:space="preserve"> (</w:t>
      </w:r>
      <w:r w:rsidR="00971A1D" w:rsidRPr="00971A1D">
        <w:t>e</w:t>
      </w:r>
      <w:r w:rsidR="00971A1D">
        <w:t>.</w:t>
      </w:r>
      <w:r w:rsidR="00971A1D" w:rsidRPr="00971A1D">
        <w:t>g</w:t>
      </w:r>
      <w:r w:rsidR="00971A1D">
        <w:t>.</w:t>
      </w:r>
      <w:r w:rsidR="00971A1D" w:rsidRPr="00971A1D">
        <w:t xml:space="preserve"> AA1000 Stakeholder engagement standard</w:t>
      </w:r>
      <w:r w:rsidR="00971A1D">
        <w:t>).</w:t>
      </w:r>
    </w:p>
    <w:p w14:paraId="79F34BED" w14:textId="53357BFB" w:rsidR="002A0ED6" w:rsidRPr="00647C19" w:rsidRDefault="002C29B6" w:rsidP="00715B24">
      <w:pPr>
        <w:ind w:left="284"/>
        <w:rPr>
          <w:b/>
          <w:bCs/>
        </w:rPr>
      </w:pPr>
      <w:r w:rsidRPr="002C29B6">
        <w:rPr>
          <w:b/>
          <w:bCs/>
        </w:rPr>
        <w:lastRenderedPageBreak/>
        <w:t xml:space="preserve">Request for </w:t>
      </w:r>
      <w:r>
        <w:rPr>
          <w:b/>
          <w:bCs/>
        </w:rPr>
        <w:t>u</w:t>
      </w:r>
      <w:r w:rsidRPr="002C29B6">
        <w:rPr>
          <w:b/>
          <w:bCs/>
        </w:rPr>
        <w:t xml:space="preserve">rgent dialogue on planning of </w:t>
      </w:r>
      <w:r>
        <w:rPr>
          <w:b/>
          <w:bCs/>
        </w:rPr>
        <w:t>a</w:t>
      </w:r>
      <w:r w:rsidRPr="002C29B6">
        <w:rPr>
          <w:b/>
          <w:bCs/>
        </w:rPr>
        <w:t>ctive travel</w:t>
      </w:r>
      <w:r>
        <w:t xml:space="preserve"> </w:t>
      </w:r>
      <w:r w:rsidRPr="002C29B6">
        <w:rPr>
          <w:b/>
          <w:bCs/>
        </w:rPr>
        <w:t>routes</w:t>
      </w:r>
      <w:r>
        <w:t xml:space="preserve"> – AN </w:t>
      </w:r>
      <w:r w:rsidR="005B05BB" w:rsidRPr="005B05BB">
        <w:t>has</w:t>
      </w:r>
      <w:r w:rsidR="006B7258">
        <w:t xml:space="preserve"> now</w:t>
      </w:r>
      <w:r w:rsidR="005B05BB" w:rsidRPr="005B05BB">
        <w:t xml:space="preserve"> </w:t>
      </w:r>
      <w:r w:rsidR="005B05BB">
        <w:t xml:space="preserve">received a reply from </w:t>
      </w:r>
      <w:r w:rsidR="005B05BB" w:rsidRPr="005B05BB">
        <w:t xml:space="preserve">Parvis Khansari (WC </w:t>
      </w:r>
      <w:r w:rsidR="002A0ED6">
        <w:t>Director of Highways &amp; Environment</w:t>
      </w:r>
      <w:r w:rsidR="005B05BB" w:rsidRPr="005B05BB">
        <w:t>)</w:t>
      </w:r>
      <w:r>
        <w:t>.</w:t>
      </w:r>
      <w:r w:rsidR="005B05BB">
        <w:t xml:space="preserve">  PV has offered a small meeting</w:t>
      </w:r>
      <w:r w:rsidR="006B7258">
        <w:t xml:space="preserve">.  JB </w:t>
      </w:r>
      <w:r w:rsidR="00FB39B4">
        <w:t>and MW may be able to attend</w:t>
      </w:r>
      <w:r w:rsidR="006B7258">
        <w:t xml:space="preserve">.  Sustainable Devizes will send someone.  G&amp;J from Salisbury may also want to be involved.  We can agree in advance the message the group want to take forward.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B24">
        <w:tab/>
      </w:r>
      <w:r w:rsidR="00715B24">
        <w:tab/>
      </w:r>
      <w:r w:rsidR="00715B24">
        <w:tab/>
        <w:t xml:space="preserve">      </w:t>
      </w:r>
      <w:r w:rsidR="008F2D9F">
        <w:t xml:space="preserve">     </w:t>
      </w:r>
      <w:r w:rsidRPr="002C29B6">
        <w:rPr>
          <w:b/>
          <w:bCs/>
          <w:color w:val="FF0000"/>
        </w:rPr>
        <w:t>Action: AN to coordinate</w:t>
      </w:r>
    </w:p>
    <w:p w14:paraId="21558196" w14:textId="3E76C833" w:rsidR="00223E96" w:rsidRPr="00647C19" w:rsidRDefault="002A0ED6" w:rsidP="00A8739A">
      <w:pPr>
        <w:ind w:left="284"/>
        <w:rPr>
          <w:b/>
          <w:bCs/>
        </w:rPr>
      </w:pPr>
      <w:r w:rsidRPr="00647C19">
        <w:rPr>
          <w:b/>
          <w:bCs/>
        </w:rPr>
        <w:t xml:space="preserve">Pop-up lanes – </w:t>
      </w:r>
      <w:r w:rsidRPr="00223E96">
        <w:t xml:space="preserve">the schemes for the A420 Chippenham and Brown Street / Exeter street </w:t>
      </w:r>
      <w:r w:rsidR="00FB39B4">
        <w:t>are to</w:t>
      </w:r>
      <w:r w:rsidRPr="00223E96">
        <w:t xml:space="preserve"> be cancelled as a result of the consultation.  AN has object</w:t>
      </w:r>
      <w:r w:rsidR="00FB39B4">
        <w:t>ed</w:t>
      </w:r>
      <w:r w:rsidRPr="00223E96">
        <w:t>, based on FOI obtained results, which have been collate</w:t>
      </w:r>
      <w:r w:rsidR="00E1289B">
        <w:t>d</w:t>
      </w:r>
      <w:r w:rsidRPr="00223E96">
        <w:t>, and show that those who already cycle were largely in favour</w:t>
      </w:r>
      <w:r w:rsidR="00FB39B4">
        <w:t>, despite the flaws with these particular routes.  O</w:t>
      </w:r>
      <w:r w:rsidRPr="00223E96">
        <w:t xml:space="preserve">bjections were mainly from the non-cyclist </w:t>
      </w:r>
      <w:r w:rsidR="00FB39B4">
        <w:t>group</w:t>
      </w:r>
      <w:r w:rsidRPr="00223E96">
        <w:t>s.</w:t>
      </w:r>
      <w:r w:rsidRPr="00647C19">
        <w:rPr>
          <w:b/>
          <w:bCs/>
        </w:rPr>
        <w:t xml:space="preserve">  </w:t>
      </w:r>
    </w:p>
    <w:p w14:paraId="051F5CA4" w14:textId="3C111FEA" w:rsidR="00304FEF" w:rsidRPr="00F15AD7" w:rsidRDefault="00223E96" w:rsidP="00A8739A">
      <w:pPr>
        <w:pStyle w:val="ListParagraph"/>
        <w:numPr>
          <w:ilvl w:val="0"/>
          <w:numId w:val="36"/>
        </w:numPr>
        <w:ind w:left="284" w:hanging="426"/>
        <w:rPr>
          <w:b/>
          <w:bCs/>
          <w:color w:val="FF0000"/>
        </w:rPr>
      </w:pPr>
      <w:r w:rsidRPr="00F15AD7">
        <w:rPr>
          <w:b/>
          <w:bCs/>
          <w:u w:val="single"/>
        </w:rPr>
        <w:t>Cycling Actions / Discussion</w:t>
      </w:r>
      <w:r w:rsidR="00304FEF" w:rsidRPr="00F15AD7">
        <w:rPr>
          <w:b/>
          <w:bCs/>
          <w:u w:val="single"/>
        </w:rPr>
        <w:br/>
      </w:r>
      <w:r w:rsidR="00304FEF" w:rsidRPr="00F15AD7">
        <w:rPr>
          <w:b/>
          <w:bCs/>
        </w:rPr>
        <w:t>CATGs</w:t>
      </w:r>
      <w:r w:rsidR="00304FEF">
        <w:t xml:space="preserve"> - </w:t>
      </w:r>
      <w:r w:rsidR="00304FEF" w:rsidRPr="004C4E50">
        <w:t xml:space="preserve">One of the tasks on our list is to get involved with / </w:t>
      </w:r>
      <w:r w:rsidR="00F15AD7">
        <w:t>ensure our local groups are involved in</w:t>
      </w:r>
      <w:r w:rsidR="00304FEF" w:rsidRPr="004C4E50">
        <w:t xml:space="preserve"> our local CATGs (Community Area Transport Groups), sub-groups of the Area Boards.  </w:t>
      </w:r>
      <w:r w:rsidR="00F15AD7">
        <w:t>A</w:t>
      </w:r>
      <w:r w:rsidR="00304FEF" w:rsidRPr="004C4E50">
        <w:t>im to cover all 18.  Community Area Manager’s details (point of contact for Area Boards/CATGs)</w:t>
      </w:r>
      <w:r w:rsidR="00F15AD7">
        <w:t xml:space="preserve"> are on the Contacts Directory</w:t>
      </w:r>
      <w:r w:rsidR="00304FEF" w:rsidRPr="004C4E50">
        <w:t>.</w:t>
      </w:r>
      <w:r w:rsidR="00F15AD7">
        <w:t xml:space="preserve"> </w:t>
      </w:r>
      <w:r w:rsidR="00304FEF">
        <w:tab/>
      </w:r>
      <w:r w:rsidR="00304FEF">
        <w:tab/>
      </w:r>
      <w:r w:rsidR="00304FEF">
        <w:tab/>
      </w:r>
      <w:r w:rsidR="00304FEF">
        <w:tab/>
      </w:r>
      <w:r w:rsidR="00304FEF">
        <w:tab/>
      </w:r>
      <w:r w:rsidR="00304FEF">
        <w:tab/>
      </w:r>
      <w:r w:rsidR="00304FEF">
        <w:tab/>
      </w:r>
      <w:r w:rsidR="00F15AD7">
        <w:tab/>
      </w:r>
      <w:r w:rsidR="00F15AD7">
        <w:tab/>
      </w:r>
      <w:r w:rsidR="008F2D9F">
        <w:t xml:space="preserve">         </w:t>
      </w:r>
      <w:r w:rsidR="00304FEF" w:rsidRPr="00F15AD7">
        <w:rPr>
          <w:b/>
          <w:bCs/>
          <w:color w:val="FF0000"/>
        </w:rPr>
        <w:t>Action: All</w:t>
      </w:r>
    </w:p>
    <w:p w14:paraId="1C7D18B1" w14:textId="77777777" w:rsidR="00F15AD7" w:rsidRDefault="00F15AD7" w:rsidP="00715B24">
      <w:pPr>
        <w:ind w:left="284"/>
      </w:pPr>
      <w:r w:rsidRPr="00647C19">
        <w:rPr>
          <w:b/>
          <w:bCs/>
        </w:rPr>
        <w:t xml:space="preserve">Propensity to Cycle Tool </w:t>
      </w:r>
      <w:r w:rsidRPr="00223E96">
        <w:t>– on the Cycling page on the website.  Interactive tool to show how many/who would cycle in a given location given the right conditions.  Can be used to show where successful interventions/investments could be made.  Clickable right down to ward level.  WC seem to be using it.  Discussion – does this replace the need to engage with local groups?</w:t>
      </w:r>
    </w:p>
    <w:p w14:paraId="1349C96D" w14:textId="34557EB4" w:rsidR="002C29B6" w:rsidRDefault="00852F4F" w:rsidP="00715B24">
      <w:pPr>
        <w:ind w:left="284"/>
      </w:pPr>
      <w:r w:rsidRPr="00647C19">
        <w:rPr>
          <w:b/>
          <w:bCs/>
        </w:rPr>
        <w:t xml:space="preserve">Roadmap (‘Vision plan’) for </w:t>
      </w:r>
      <w:r w:rsidR="00DA3997">
        <w:rPr>
          <w:b/>
          <w:bCs/>
        </w:rPr>
        <w:t xml:space="preserve">whole of </w:t>
      </w:r>
      <w:r w:rsidRPr="00647C19">
        <w:rPr>
          <w:b/>
          <w:bCs/>
        </w:rPr>
        <w:t>Wiltshire</w:t>
      </w:r>
      <w:r w:rsidR="00DA3997">
        <w:rPr>
          <w:b/>
          <w:bCs/>
        </w:rPr>
        <w:t xml:space="preserve"> - </w:t>
      </w:r>
      <w:r w:rsidRPr="00223E96">
        <w:t>combin</w:t>
      </w:r>
      <w:r w:rsidR="00DA3997">
        <w:t>e</w:t>
      </w:r>
      <w:r w:rsidRPr="00223E96">
        <w:t xml:space="preserve"> WC </w:t>
      </w:r>
      <w:r w:rsidR="00810056">
        <w:t xml:space="preserve">[2014] </w:t>
      </w:r>
      <w:r w:rsidRPr="00223E96">
        <w:t xml:space="preserve">and Sustrans maps, </w:t>
      </w:r>
      <w:r w:rsidR="00DA3997">
        <w:t xml:space="preserve">Cycling UK’s off-road links, </w:t>
      </w:r>
      <w:r w:rsidRPr="00223E96">
        <w:t xml:space="preserve">and local groups maps – the </w:t>
      </w:r>
      <w:r w:rsidR="00DA3997">
        <w:t>planning</w:t>
      </w:r>
      <w:r w:rsidRPr="00223E96">
        <w:t xml:space="preserve"> should be </w:t>
      </w:r>
      <w:r w:rsidR="00F43BA3" w:rsidRPr="00223E96">
        <w:t>led</w:t>
      </w:r>
      <w:r w:rsidRPr="00223E96">
        <w:t xml:space="preserve"> by group’s </w:t>
      </w:r>
      <w:r w:rsidR="00DA3997">
        <w:t xml:space="preserve">local </w:t>
      </w:r>
      <w:r w:rsidRPr="00223E96">
        <w:t>knowledge</w:t>
      </w:r>
      <w:r w:rsidR="00DA3997">
        <w:t>/visions combined</w:t>
      </w:r>
      <w:r w:rsidR="002C29B6">
        <w:t xml:space="preserve">.  </w:t>
      </w:r>
      <w:r w:rsidR="00F66215" w:rsidRPr="00223E96">
        <w:t xml:space="preserve"> RWB, Chippenham</w:t>
      </w:r>
      <w:r w:rsidR="00304FEF">
        <w:t>, others</w:t>
      </w:r>
      <w:r w:rsidR="002C29B6">
        <w:t xml:space="preserve"> </w:t>
      </w:r>
      <w:r w:rsidR="00DA3997">
        <w:t xml:space="preserve">have mapped </w:t>
      </w:r>
      <w:r w:rsidR="001B3FF2">
        <w:t>a</w:t>
      </w:r>
      <w:r w:rsidR="00DA3997">
        <w:t xml:space="preserve"> cycle network</w:t>
      </w:r>
      <w:r w:rsidR="00F66215" w:rsidRPr="00223E96">
        <w:t xml:space="preserve">, </w:t>
      </w:r>
      <w:r w:rsidR="00DA3997">
        <w:t xml:space="preserve">and existing plans could start to be pulled </w:t>
      </w:r>
      <w:r w:rsidR="00F66215" w:rsidRPr="00223E96">
        <w:t>together</w:t>
      </w:r>
      <w:r w:rsidR="00304FEF">
        <w:t xml:space="preserve"> with mapping tools</w:t>
      </w:r>
      <w:r w:rsidR="00F66215" w:rsidRPr="00223E96">
        <w:t xml:space="preserve">.  </w:t>
      </w:r>
      <w:r w:rsidR="00DA3997" w:rsidRPr="00223E96">
        <w:t>Other groups need to get to this stage first</w:t>
      </w:r>
      <w:r w:rsidR="00DA3997">
        <w:t xml:space="preserve"> (e.g</w:t>
      </w:r>
      <w:r w:rsidR="00DA3997" w:rsidRPr="00223E96">
        <w:t>.</w:t>
      </w:r>
      <w:r w:rsidR="00DA3997">
        <w:t xml:space="preserve"> CS is starting to work on for Calne).</w:t>
      </w:r>
      <w:r w:rsidR="00DA3997" w:rsidRPr="00223E96">
        <w:t xml:space="preserve"> </w:t>
      </w:r>
      <w:r w:rsidR="002C29B6">
        <w:t xml:space="preserve">  </w:t>
      </w:r>
    </w:p>
    <w:p w14:paraId="41D5A879" w14:textId="2AF1FADA" w:rsidR="002C29B6" w:rsidRDefault="00852F4F" w:rsidP="00715B24">
      <w:pPr>
        <w:ind w:left="284"/>
      </w:pPr>
      <w:r w:rsidRPr="00223E96">
        <w:t>DK provided an outline of the method they used for Woott</w:t>
      </w:r>
      <w:r w:rsidR="00810056">
        <w:t>o</w:t>
      </w:r>
      <w:r w:rsidRPr="00223E96">
        <w:t>n Bassett (document here)</w:t>
      </w:r>
      <w:r w:rsidR="002C29B6">
        <w:t xml:space="preserve">.  Process starts with surveying community, existing cyclists and those who want to.  There will be problems and concerns to iron out. </w:t>
      </w:r>
      <w:r w:rsidR="001B3FF2">
        <w:t>Overall vision</w:t>
      </w:r>
      <w:r w:rsidR="002C29B6">
        <w:t xml:space="preserve"> includes people, policy, finance. Gap analysis – work out what needs to happen compared to now</w:t>
      </w:r>
      <w:r w:rsidR="00DA3997">
        <w:t xml:space="preserve">, and </w:t>
      </w:r>
      <w:r w:rsidR="002C29B6">
        <w:t xml:space="preserve">metrics to measure.  Once vision is agreed, the rest flows from that.  </w:t>
      </w:r>
    </w:p>
    <w:p w14:paraId="68DAB80D" w14:textId="77777777" w:rsidR="004E1F5A" w:rsidRDefault="004E1F5A" w:rsidP="00715B24">
      <w:pPr>
        <w:ind w:left="284"/>
      </w:pPr>
      <w:r>
        <w:t>JB</w:t>
      </w:r>
      <w:r w:rsidRPr="00223E96">
        <w:t xml:space="preserve"> has done some previous mapping work and could potentially help with this when needed.  </w:t>
      </w:r>
      <w:r>
        <w:t>JJ is happy to get involved in mapping for Swindon.</w:t>
      </w:r>
    </w:p>
    <w:p w14:paraId="29D3B892" w14:textId="4547240D" w:rsidR="004E1F5A" w:rsidRPr="00223E96" w:rsidRDefault="004E1F5A" w:rsidP="00715B24">
      <w:pPr>
        <w:ind w:left="284"/>
      </w:pPr>
      <w:r>
        <w:t xml:space="preserve">JJ will also ask Swindon cycling campaign (Dick M) about what stage they are at.  </w:t>
      </w:r>
      <w:r>
        <w:tab/>
        <w:t xml:space="preserve">      </w:t>
      </w:r>
      <w:r w:rsidR="008F2D9F">
        <w:t xml:space="preserve">    </w:t>
      </w:r>
      <w:r>
        <w:t xml:space="preserve"> </w:t>
      </w:r>
      <w:r w:rsidRPr="00E40105">
        <w:rPr>
          <w:b/>
          <w:bCs/>
          <w:color w:val="FF0000"/>
        </w:rPr>
        <w:t>Action: JJ</w:t>
      </w:r>
    </w:p>
    <w:p w14:paraId="5421B930" w14:textId="2D17FD87" w:rsidR="00DA3997" w:rsidRDefault="00F15AD7" w:rsidP="008F2D9F">
      <w:pPr>
        <w:ind w:left="284"/>
      </w:pPr>
      <w:r w:rsidRPr="00F15AD7">
        <w:rPr>
          <w:b/>
          <w:bCs/>
        </w:rPr>
        <w:t>Overall ‘Mobility’ approach and green paper</w:t>
      </w:r>
      <w:r>
        <w:t xml:space="preserve"> - </w:t>
      </w:r>
      <w:r w:rsidR="00852F4F" w:rsidRPr="00223E96">
        <w:t>Once all area groups have a vision in place, end goal integrated vision on ‘mobility’ and include some parameters on what will stop being built as well as what will</w:t>
      </w:r>
      <w:r>
        <w:t xml:space="preserve">.  We can </w:t>
      </w:r>
      <w:r w:rsidR="00304FEF">
        <w:t xml:space="preserve">include compelling </w:t>
      </w:r>
      <w:r>
        <w:t>cases</w:t>
      </w:r>
      <w:r w:rsidR="00304FEF">
        <w:t xml:space="preserve"> on cost-benefits</w:t>
      </w:r>
      <w:r>
        <w:t xml:space="preserve"> for </w:t>
      </w:r>
      <w:r w:rsidR="00DA3997">
        <w:t>‘bundles’ of active travel infrastructure</w:t>
      </w:r>
      <w:r w:rsidR="001B3FF2">
        <w:t xml:space="preserve">, not </w:t>
      </w:r>
      <w:r w:rsidR="00304FEF">
        <w:t xml:space="preserve">(unsuccessful) </w:t>
      </w:r>
      <w:r w:rsidR="001B3FF2">
        <w:t>popup lanes bolted on</w:t>
      </w:r>
      <w:r w:rsidR="00DA3997">
        <w:t xml:space="preserve">.  </w:t>
      </w:r>
      <w:r w:rsidR="00304FEF">
        <w:t xml:space="preserve">MW has worked on this basis for the Salisbury Neighbourhood plan.  </w:t>
      </w:r>
      <w:r w:rsidR="001B3FF2">
        <w:t xml:space="preserve">Well worked out </w:t>
      </w:r>
      <w:r>
        <w:t>‘</w:t>
      </w:r>
      <w:r w:rsidR="001B3FF2">
        <w:t>shovel-ready</w:t>
      </w:r>
      <w:r>
        <w:t>’</w:t>
      </w:r>
      <w:r w:rsidR="001B3FF2">
        <w:t xml:space="preserve"> bundles will be less costly and more likely to be funded.  Popup lanes showed how little prepared Wiltshire was for the funding.  </w:t>
      </w:r>
      <w:r w:rsidR="00DA3997">
        <w:t xml:space="preserve">Graeme Ellis (campaigner on integrated travel) suggests using disused paths, </w:t>
      </w:r>
      <w:r w:rsidR="00E1289B">
        <w:t xml:space="preserve">disused </w:t>
      </w:r>
      <w:r w:rsidR="00DA3997">
        <w:t xml:space="preserve">canals, ridgeways, roman roads, off-road greenways.  </w:t>
      </w:r>
      <w:r w:rsidR="008F2D9F">
        <w:br/>
        <w:t xml:space="preserve">AN has written first draft green paper to WC and will consult on this before the next meeting. </w:t>
      </w:r>
      <w:r w:rsidR="008F2D9F">
        <w:tab/>
      </w:r>
      <w:r w:rsidR="008F2D9F">
        <w:tab/>
      </w:r>
      <w:r w:rsidR="008F2D9F">
        <w:tab/>
      </w:r>
      <w:r w:rsidR="008F2D9F">
        <w:tab/>
      </w:r>
      <w:r w:rsidR="008F2D9F">
        <w:tab/>
      </w:r>
      <w:r w:rsidR="008F2D9F">
        <w:tab/>
      </w:r>
      <w:r w:rsidR="008F2D9F">
        <w:tab/>
      </w:r>
      <w:r w:rsidR="008F2D9F">
        <w:tab/>
        <w:t xml:space="preserve">     </w:t>
      </w:r>
      <w:r w:rsidR="008F2D9F">
        <w:tab/>
      </w:r>
      <w:r w:rsidR="008F2D9F">
        <w:tab/>
      </w:r>
      <w:r w:rsidR="008F2D9F">
        <w:tab/>
        <w:t xml:space="preserve">        </w:t>
      </w:r>
      <w:r w:rsidR="008F2D9F" w:rsidRPr="00304FEF">
        <w:rPr>
          <w:b/>
          <w:bCs/>
          <w:color w:val="FF0000"/>
        </w:rPr>
        <w:t>Action: AN</w:t>
      </w:r>
    </w:p>
    <w:p w14:paraId="207CF8B0" w14:textId="1A55FA2A" w:rsidR="004C4E50" w:rsidRDefault="00D02378" w:rsidP="00715B24">
      <w:pPr>
        <w:ind w:left="284"/>
        <w:rPr>
          <w:b/>
          <w:bCs/>
          <w:color w:val="FF0000"/>
        </w:rPr>
      </w:pPr>
      <w:r w:rsidRPr="00D02378">
        <w:rPr>
          <w:b/>
          <w:bCs/>
        </w:rPr>
        <w:t xml:space="preserve">Cycling </w:t>
      </w:r>
      <w:r>
        <w:rPr>
          <w:b/>
          <w:bCs/>
        </w:rPr>
        <w:t xml:space="preserve">(&amp; E-bike) </w:t>
      </w:r>
      <w:r w:rsidRPr="00D02378">
        <w:rPr>
          <w:b/>
          <w:bCs/>
        </w:rPr>
        <w:t>Shop List</w:t>
      </w:r>
      <w:r>
        <w:rPr>
          <w:b/>
          <w:bCs/>
        </w:rPr>
        <w:t xml:space="preserve"> for Wilts &amp; Swindon</w:t>
      </w:r>
      <w:r>
        <w:t xml:space="preserve"> – Discussion about whether useful.  WC site ‘Connecting Wiltshire’ has some omissions we could fill in.  There is an interactive map on </w:t>
      </w:r>
      <w:r w:rsidR="00F15AD7">
        <w:br/>
      </w:r>
      <w:r>
        <w:lastRenderedPageBreak/>
        <w:t xml:space="preserve">‘Association of Cycle Traders’ site.  DK and JJ can fill in some of the info.  AN will </w:t>
      </w:r>
      <w:r w:rsidR="00F15AD7">
        <w:t>als</w:t>
      </w:r>
      <w:r>
        <w:t xml:space="preserve">o ask JWi in BoA.   Could be on our shared contacts </w:t>
      </w:r>
      <w:r w:rsidR="00A8739A">
        <w:t>directory</w:t>
      </w:r>
      <w:r>
        <w:t>.</w:t>
      </w:r>
      <w:r>
        <w:tab/>
      </w:r>
      <w:r>
        <w:tab/>
        <w:t xml:space="preserve"> </w:t>
      </w:r>
      <w:r>
        <w:tab/>
      </w:r>
      <w:r w:rsidR="00715B24">
        <w:tab/>
      </w:r>
      <w:r w:rsidR="00715B24">
        <w:tab/>
      </w:r>
      <w:r w:rsidRPr="00D02378">
        <w:rPr>
          <w:b/>
          <w:bCs/>
          <w:color w:val="FF0000"/>
        </w:rPr>
        <w:t>Action AN</w:t>
      </w:r>
      <w:r>
        <w:rPr>
          <w:b/>
          <w:bCs/>
          <w:color w:val="FF0000"/>
        </w:rPr>
        <w:t>/JWi</w:t>
      </w:r>
      <w:r w:rsidRPr="00D02378">
        <w:rPr>
          <w:b/>
          <w:bCs/>
          <w:color w:val="FF0000"/>
        </w:rPr>
        <w:t>, DK &amp; JJ</w:t>
      </w:r>
    </w:p>
    <w:p w14:paraId="27C492CF" w14:textId="0FD5E9CB" w:rsidR="00DA3997" w:rsidRPr="00DA3997" w:rsidRDefault="00DA3997" w:rsidP="00715B24">
      <w:pPr>
        <w:ind w:left="284"/>
        <w:rPr>
          <w:b/>
          <w:bCs/>
        </w:rPr>
      </w:pPr>
      <w:r w:rsidRPr="00DA3997">
        <w:rPr>
          <w:b/>
          <w:bCs/>
        </w:rPr>
        <w:t>E-Bikes Report</w:t>
      </w:r>
      <w:r>
        <w:rPr>
          <w:b/>
          <w:bCs/>
        </w:rPr>
        <w:t xml:space="preserve"> </w:t>
      </w:r>
      <w:r w:rsidR="00E40105">
        <w:rPr>
          <w:b/>
          <w:bCs/>
        </w:rPr>
        <w:t>–</w:t>
      </w:r>
      <w:r>
        <w:rPr>
          <w:b/>
          <w:bCs/>
        </w:rPr>
        <w:t xml:space="preserve"> </w:t>
      </w:r>
      <w:r w:rsidR="00E40105" w:rsidRPr="009F524D">
        <w:t xml:space="preserve">AN </w:t>
      </w:r>
      <w:r w:rsidR="009F524D">
        <w:t>will also write this with help from Spindles shop in BoA.</w:t>
      </w:r>
      <w:r w:rsidR="009F524D">
        <w:tab/>
      </w:r>
      <w:r w:rsidR="009F524D">
        <w:tab/>
        <w:t xml:space="preserve"> </w:t>
      </w:r>
      <w:r w:rsidR="009F524D" w:rsidRPr="009F524D">
        <w:rPr>
          <w:b/>
          <w:bCs/>
          <w:color w:val="FF0000"/>
        </w:rPr>
        <w:t>Action: AN</w:t>
      </w:r>
    </w:p>
    <w:p w14:paraId="5C3F74FE" w14:textId="77777777" w:rsidR="00A8739A" w:rsidRDefault="00D02378" w:rsidP="00A8739A">
      <w:pPr>
        <w:ind w:left="284"/>
        <w:rPr>
          <w:color w:val="FF0000"/>
        </w:rPr>
      </w:pPr>
      <w:r>
        <w:rPr>
          <w:b/>
          <w:bCs/>
        </w:rPr>
        <w:t>Bikeability –</w:t>
      </w:r>
      <w:r>
        <w:rPr>
          <w:b/>
          <w:bCs/>
          <w:color w:val="FF0000"/>
        </w:rPr>
        <w:t xml:space="preserve"> </w:t>
      </w:r>
      <w:r w:rsidRPr="00D02378">
        <w:t>WC</w:t>
      </w:r>
      <w:r>
        <w:t>’s website</w:t>
      </w:r>
      <w:r w:rsidRPr="00D02378">
        <w:t xml:space="preserve"> claim</w:t>
      </w:r>
      <w:r>
        <w:t>s</w:t>
      </w:r>
      <w:r w:rsidRPr="00D02378">
        <w:t xml:space="preserve"> to be offering this to adults but</w:t>
      </w:r>
      <w:r>
        <w:t xml:space="preserve"> are they really doing it?  Is there an adequate budget and has it been promoted pro-actively enough? The trainers that seem to be connected to it are in other parts of the UK.  AN to investigate. </w:t>
      </w:r>
      <w:r>
        <w:tab/>
      </w:r>
      <w:r>
        <w:tab/>
      </w:r>
      <w:r>
        <w:tab/>
      </w:r>
      <w:r w:rsidR="009F524D">
        <w:t xml:space="preserve"> </w:t>
      </w:r>
      <w:r w:rsidRPr="00D02378">
        <w:rPr>
          <w:b/>
          <w:bCs/>
          <w:color w:val="FF0000"/>
        </w:rPr>
        <w:t>Action AN</w:t>
      </w:r>
    </w:p>
    <w:p w14:paraId="445C6302" w14:textId="0CEC7145" w:rsidR="0002221D" w:rsidRPr="00A8739A" w:rsidRDefault="0002221D" w:rsidP="00A8739A">
      <w:pPr>
        <w:pStyle w:val="ListParagraph"/>
        <w:numPr>
          <w:ilvl w:val="0"/>
          <w:numId w:val="37"/>
        </w:numPr>
        <w:rPr>
          <w:color w:val="FF0000"/>
        </w:rPr>
      </w:pPr>
      <w:r w:rsidRPr="00A8739A">
        <w:rPr>
          <w:b/>
          <w:bCs/>
        </w:rPr>
        <w:t>Date of Next Meeting – Thursday 18</w:t>
      </w:r>
      <w:r w:rsidRPr="00A8739A">
        <w:rPr>
          <w:b/>
          <w:bCs/>
          <w:vertAlign w:val="superscript"/>
        </w:rPr>
        <w:t>th</w:t>
      </w:r>
      <w:r w:rsidRPr="00A8739A">
        <w:rPr>
          <w:b/>
          <w:bCs/>
        </w:rPr>
        <w:t xml:space="preserve"> </w:t>
      </w:r>
      <w:r w:rsidR="00AB789B" w:rsidRPr="00A8739A">
        <w:rPr>
          <w:b/>
          <w:bCs/>
        </w:rPr>
        <w:t>March</w:t>
      </w:r>
      <w:r w:rsidRPr="00A8739A">
        <w:rPr>
          <w:b/>
          <w:bCs/>
        </w:rPr>
        <w:t xml:space="preserve"> – 7 - 8.30pm</w:t>
      </w:r>
    </w:p>
    <w:sectPr w:rsidR="0002221D" w:rsidRPr="00A8739A" w:rsidSect="00723F9C">
      <w:headerReference w:type="default" r:id="rId12"/>
      <w:footerReference w:type="default" r:id="rId13"/>
      <w:pgSz w:w="11906" w:h="16838"/>
      <w:pgMar w:top="1571" w:right="1304" w:bottom="567" w:left="1276" w:header="45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7A2D" w14:textId="77777777" w:rsidR="00536B58" w:rsidRDefault="00536B58" w:rsidP="004947E8">
      <w:pPr>
        <w:spacing w:after="0" w:line="240" w:lineRule="auto"/>
      </w:pPr>
      <w:r>
        <w:separator/>
      </w:r>
    </w:p>
  </w:endnote>
  <w:endnote w:type="continuationSeparator" w:id="0">
    <w:p w14:paraId="4DCAAC4A" w14:textId="77777777" w:rsidR="00536B58" w:rsidRDefault="00536B58" w:rsidP="0049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441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DA3C1" w14:textId="637DFAAB" w:rsidR="005204C1" w:rsidRDefault="00520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415B2" w14:textId="77777777" w:rsidR="005204C1" w:rsidRDefault="0052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3FCD" w14:textId="77777777" w:rsidR="00536B58" w:rsidRDefault="00536B58" w:rsidP="004947E8">
      <w:pPr>
        <w:spacing w:after="0" w:line="240" w:lineRule="auto"/>
      </w:pPr>
      <w:r>
        <w:separator/>
      </w:r>
    </w:p>
  </w:footnote>
  <w:footnote w:type="continuationSeparator" w:id="0">
    <w:p w14:paraId="025E8C0C" w14:textId="77777777" w:rsidR="00536B58" w:rsidRDefault="00536B58" w:rsidP="0049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A1C6" w14:textId="6FD4C85E" w:rsidR="00715B24" w:rsidRDefault="00715B24" w:rsidP="000B14CD">
    <w:pPr>
      <w:pStyle w:val="Header"/>
      <w:rPr>
        <w:b/>
        <w:bCs/>
        <w:sz w:val="28"/>
        <w:szCs w:val="28"/>
      </w:rPr>
    </w:pPr>
    <w:r w:rsidRPr="00C842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17CA06" wp14:editId="55B6F7DF">
          <wp:simplePos x="0" y="0"/>
          <wp:positionH relativeFrom="column">
            <wp:posOffset>5073650</wp:posOffset>
          </wp:positionH>
          <wp:positionV relativeFrom="paragraph">
            <wp:posOffset>3810</wp:posOffset>
          </wp:positionV>
          <wp:extent cx="615315" cy="533400"/>
          <wp:effectExtent l="0" t="0" r="0" b="0"/>
          <wp:wrapThrough wrapText="bothSides">
            <wp:wrapPolygon edited="0">
              <wp:start x="6687" y="0"/>
              <wp:lineTo x="0" y="0"/>
              <wp:lineTo x="0" y="20829"/>
              <wp:lineTo x="12706" y="20829"/>
              <wp:lineTo x="18056" y="20829"/>
              <wp:lineTo x="20731" y="17743"/>
              <wp:lineTo x="20731" y="3857"/>
              <wp:lineTo x="20062" y="3086"/>
              <wp:lineTo x="12037" y="0"/>
              <wp:lineTo x="668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BF6CB1" w14:textId="64A38290" w:rsidR="005204C1" w:rsidRPr="00C842ED" w:rsidRDefault="005204C1" w:rsidP="000B14CD">
    <w:pPr>
      <w:pStyle w:val="Header"/>
      <w:rPr>
        <w:b/>
        <w:bCs/>
        <w:sz w:val="28"/>
        <w:szCs w:val="28"/>
      </w:rPr>
    </w:pPr>
    <w:r w:rsidRPr="00C842ED">
      <w:rPr>
        <w:b/>
        <w:bCs/>
        <w:sz w:val="28"/>
        <w:szCs w:val="28"/>
      </w:rPr>
      <w:t xml:space="preserve">WCA </w:t>
    </w:r>
    <w:r>
      <w:rPr>
        <w:b/>
        <w:bCs/>
        <w:sz w:val="28"/>
        <w:szCs w:val="28"/>
      </w:rPr>
      <w:t>Transport</w:t>
    </w:r>
    <w:r w:rsidRPr="00C842ED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Topic </w:t>
    </w:r>
    <w:r w:rsidRPr="00C842ED">
      <w:rPr>
        <w:b/>
        <w:bCs/>
        <w:sz w:val="28"/>
        <w:szCs w:val="28"/>
      </w:rPr>
      <w:t>Group meeting</w:t>
    </w:r>
    <w:r>
      <w:rPr>
        <w:b/>
        <w:bCs/>
        <w:sz w:val="28"/>
        <w:szCs w:val="28"/>
      </w:rPr>
      <w:t xml:space="preserve"> </w:t>
    </w:r>
  </w:p>
  <w:p w14:paraId="21DF50B3" w14:textId="09E6650E" w:rsidR="005204C1" w:rsidRPr="000B14CD" w:rsidRDefault="00191F97" w:rsidP="000B14CD">
    <w:pPr>
      <w:pStyle w:val="Header"/>
      <w:tabs>
        <w:tab w:val="clear" w:pos="4513"/>
        <w:tab w:val="clear" w:pos="9026"/>
        <w:tab w:val="left" w:pos="818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1</w:t>
    </w:r>
    <w:r w:rsidR="007C3EF5">
      <w:rPr>
        <w:b/>
        <w:bCs/>
        <w:sz w:val="28"/>
        <w:szCs w:val="28"/>
      </w:rPr>
      <w:t>8</w:t>
    </w:r>
    <w:r w:rsidRPr="00191F97">
      <w:rPr>
        <w:b/>
        <w:bCs/>
        <w:sz w:val="28"/>
        <w:szCs w:val="28"/>
        <w:vertAlign w:val="superscript"/>
      </w:rPr>
      <w:t>h</w:t>
    </w:r>
    <w:r>
      <w:rPr>
        <w:b/>
        <w:bCs/>
        <w:sz w:val="28"/>
        <w:szCs w:val="28"/>
      </w:rPr>
      <w:t xml:space="preserve"> </w:t>
    </w:r>
    <w:r w:rsidR="007C3EF5">
      <w:rPr>
        <w:b/>
        <w:bCs/>
        <w:sz w:val="28"/>
        <w:szCs w:val="28"/>
      </w:rPr>
      <w:t>Febr</w:t>
    </w:r>
    <w:r>
      <w:rPr>
        <w:b/>
        <w:bCs/>
        <w:sz w:val="28"/>
        <w:szCs w:val="28"/>
      </w:rPr>
      <w:t>uary</w:t>
    </w:r>
    <w:r w:rsidR="005204C1">
      <w:rPr>
        <w:b/>
        <w:bCs/>
        <w:sz w:val="28"/>
        <w:szCs w:val="28"/>
      </w:rPr>
      <w:t xml:space="preserve"> </w:t>
    </w:r>
    <w:r w:rsidR="005204C1" w:rsidRPr="00C842ED">
      <w:rPr>
        <w:b/>
        <w:bCs/>
        <w:sz w:val="28"/>
        <w:szCs w:val="28"/>
      </w:rPr>
      <w:t>202</w:t>
    </w:r>
    <w:r>
      <w:rPr>
        <w:b/>
        <w:b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B4D"/>
    <w:multiLevelType w:val="hybridMultilevel"/>
    <w:tmpl w:val="CCA42540"/>
    <w:lvl w:ilvl="0" w:tplc="FE966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740"/>
    <w:multiLevelType w:val="hybridMultilevel"/>
    <w:tmpl w:val="8DA6B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D3070"/>
    <w:multiLevelType w:val="hybridMultilevel"/>
    <w:tmpl w:val="CEB6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05B0"/>
    <w:multiLevelType w:val="hybridMultilevel"/>
    <w:tmpl w:val="CECE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4E94"/>
    <w:multiLevelType w:val="hybridMultilevel"/>
    <w:tmpl w:val="3F8072B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4D8D"/>
    <w:multiLevelType w:val="multilevel"/>
    <w:tmpl w:val="74EE3C9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89718F"/>
    <w:multiLevelType w:val="hybridMultilevel"/>
    <w:tmpl w:val="CD4695F8"/>
    <w:lvl w:ilvl="0" w:tplc="B4D27AD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204B"/>
    <w:multiLevelType w:val="hybridMultilevel"/>
    <w:tmpl w:val="43FC7ED4"/>
    <w:lvl w:ilvl="0" w:tplc="82427E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1467"/>
    <w:multiLevelType w:val="hybridMultilevel"/>
    <w:tmpl w:val="BF90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E6703"/>
    <w:multiLevelType w:val="hybridMultilevel"/>
    <w:tmpl w:val="6F3E3028"/>
    <w:lvl w:ilvl="0" w:tplc="9C98DA9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08D"/>
    <w:multiLevelType w:val="hybridMultilevel"/>
    <w:tmpl w:val="FCD8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7256F"/>
    <w:multiLevelType w:val="multilevel"/>
    <w:tmpl w:val="68B07D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17AD770B"/>
    <w:multiLevelType w:val="hybridMultilevel"/>
    <w:tmpl w:val="256632D0"/>
    <w:lvl w:ilvl="0" w:tplc="25FEF2BE">
      <w:start w:val="1"/>
      <w:numFmt w:val="lowerRoman"/>
      <w:lvlText w:val="(%1)"/>
      <w:lvlJc w:val="left"/>
      <w:pPr>
        <w:ind w:left="21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16B4498"/>
    <w:multiLevelType w:val="multilevel"/>
    <w:tmpl w:val="FFD2A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2AE376B8"/>
    <w:multiLevelType w:val="hybridMultilevel"/>
    <w:tmpl w:val="F782DAAC"/>
    <w:lvl w:ilvl="0" w:tplc="BBD68F7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A03F0"/>
    <w:multiLevelType w:val="hybridMultilevel"/>
    <w:tmpl w:val="7E6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24991"/>
    <w:multiLevelType w:val="hybridMultilevel"/>
    <w:tmpl w:val="992E0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70E4E"/>
    <w:multiLevelType w:val="multilevel"/>
    <w:tmpl w:val="F1CCBD1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404B4239"/>
    <w:multiLevelType w:val="hybridMultilevel"/>
    <w:tmpl w:val="A5B0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2116F"/>
    <w:multiLevelType w:val="multilevel"/>
    <w:tmpl w:val="E58CD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4872D7C"/>
    <w:multiLevelType w:val="hybridMultilevel"/>
    <w:tmpl w:val="093A32DE"/>
    <w:lvl w:ilvl="0" w:tplc="B3C4D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C11"/>
    <w:multiLevelType w:val="hybridMultilevel"/>
    <w:tmpl w:val="860A9CCE"/>
    <w:lvl w:ilvl="0" w:tplc="6EDED1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856"/>
    <w:multiLevelType w:val="hybridMultilevel"/>
    <w:tmpl w:val="E77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C0F99"/>
    <w:multiLevelType w:val="hybridMultilevel"/>
    <w:tmpl w:val="4A52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B576D"/>
    <w:multiLevelType w:val="hybridMultilevel"/>
    <w:tmpl w:val="6326FDCC"/>
    <w:lvl w:ilvl="0" w:tplc="126882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581D3E"/>
    <w:multiLevelType w:val="hybridMultilevel"/>
    <w:tmpl w:val="308E093A"/>
    <w:lvl w:ilvl="0" w:tplc="F12CD21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82702"/>
    <w:multiLevelType w:val="hybridMultilevel"/>
    <w:tmpl w:val="63C62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B2D14"/>
    <w:multiLevelType w:val="hybridMultilevel"/>
    <w:tmpl w:val="A4666CF8"/>
    <w:lvl w:ilvl="0" w:tplc="F62C9672">
      <w:start w:val="1"/>
      <w:numFmt w:val="lowerRoman"/>
      <w:lvlText w:val="%1)"/>
      <w:lvlJc w:val="left"/>
      <w:pPr>
        <w:ind w:left="1003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81A7095"/>
    <w:multiLevelType w:val="hybridMultilevel"/>
    <w:tmpl w:val="A864AF22"/>
    <w:lvl w:ilvl="0" w:tplc="D0668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2D6"/>
    <w:multiLevelType w:val="hybridMultilevel"/>
    <w:tmpl w:val="C96E297E"/>
    <w:lvl w:ilvl="0" w:tplc="BBC4C89E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70BAF"/>
    <w:multiLevelType w:val="hybridMultilevel"/>
    <w:tmpl w:val="70A4D206"/>
    <w:lvl w:ilvl="0" w:tplc="4D12429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1879"/>
    <w:multiLevelType w:val="hybridMultilevel"/>
    <w:tmpl w:val="8B407DF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9F4"/>
    <w:multiLevelType w:val="hybridMultilevel"/>
    <w:tmpl w:val="EED0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372F4"/>
    <w:multiLevelType w:val="hybridMultilevel"/>
    <w:tmpl w:val="C4F68D5C"/>
    <w:lvl w:ilvl="0" w:tplc="1A020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00563"/>
    <w:multiLevelType w:val="hybridMultilevel"/>
    <w:tmpl w:val="8D80EE7C"/>
    <w:lvl w:ilvl="0" w:tplc="126882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B3489"/>
    <w:multiLevelType w:val="hybridMultilevel"/>
    <w:tmpl w:val="1B6AF90C"/>
    <w:lvl w:ilvl="0" w:tplc="CFD6CD4A">
      <w:start w:val="1"/>
      <w:numFmt w:val="lowerRoman"/>
      <w:lvlText w:val="(%1)"/>
      <w:lvlJc w:val="left"/>
      <w:pPr>
        <w:ind w:left="1146" w:hanging="72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00D38"/>
    <w:multiLevelType w:val="hybridMultilevel"/>
    <w:tmpl w:val="70A4D206"/>
    <w:lvl w:ilvl="0" w:tplc="4D12429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2"/>
  </w:num>
  <w:num w:numId="4">
    <w:abstractNumId w:val="15"/>
  </w:num>
  <w:num w:numId="5">
    <w:abstractNumId w:val="32"/>
  </w:num>
  <w:num w:numId="6">
    <w:abstractNumId w:val="10"/>
  </w:num>
  <w:num w:numId="7">
    <w:abstractNumId w:val="2"/>
  </w:num>
  <w:num w:numId="8">
    <w:abstractNumId w:val="23"/>
  </w:num>
  <w:num w:numId="9">
    <w:abstractNumId w:val="18"/>
  </w:num>
  <w:num w:numId="10">
    <w:abstractNumId w:val="28"/>
  </w:num>
  <w:num w:numId="11">
    <w:abstractNumId w:val="25"/>
  </w:num>
  <w:num w:numId="12">
    <w:abstractNumId w:val="16"/>
  </w:num>
  <w:num w:numId="13">
    <w:abstractNumId w:val="31"/>
  </w:num>
  <w:num w:numId="14">
    <w:abstractNumId w:val="3"/>
  </w:num>
  <w:num w:numId="15">
    <w:abstractNumId w:val="19"/>
  </w:num>
  <w:num w:numId="16">
    <w:abstractNumId w:val="8"/>
  </w:num>
  <w:num w:numId="17">
    <w:abstractNumId w:val="20"/>
  </w:num>
  <w:num w:numId="18">
    <w:abstractNumId w:val="1"/>
  </w:num>
  <w:num w:numId="19">
    <w:abstractNumId w:val="12"/>
  </w:num>
  <w:num w:numId="20">
    <w:abstractNumId w:val="35"/>
  </w:num>
  <w:num w:numId="21">
    <w:abstractNumId w:val="14"/>
  </w:num>
  <w:num w:numId="22">
    <w:abstractNumId w:val="9"/>
  </w:num>
  <w:num w:numId="23">
    <w:abstractNumId w:val="0"/>
  </w:num>
  <w:num w:numId="24">
    <w:abstractNumId w:val="33"/>
  </w:num>
  <w:num w:numId="25">
    <w:abstractNumId w:val="21"/>
  </w:num>
  <w:num w:numId="26">
    <w:abstractNumId w:val="26"/>
  </w:num>
  <w:num w:numId="27">
    <w:abstractNumId w:val="7"/>
  </w:num>
  <w:num w:numId="28">
    <w:abstractNumId w:val="36"/>
  </w:num>
  <w:num w:numId="29">
    <w:abstractNumId w:val="27"/>
  </w:num>
  <w:num w:numId="30">
    <w:abstractNumId w:val="6"/>
  </w:num>
  <w:num w:numId="31">
    <w:abstractNumId w:val="30"/>
  </w:num>
  <w:num w:numId="32">
    <w:abstractNumId w:val="4"/>
  </w:num>
  <w:num w:numId="33">
    <w:abstractNumId w:val="29"/>
  </w:num>
  <w:num w:numId="34">
    <w:abstractNumId w:val="13"/>
  </w:num>
  <w:num w:numId="35">
    <w:abstractNumId w:val="11"/>
  </w:num>
  <w:num w:numId="36">
    <w:abstractNumId w:val="1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A5"/>
    <w:rsid w:val="00017EA9"/>
    <w:rsid w:val="0002172D"/>
    <w:rsid w:val="0002221D"/>
    <w:rsid w:val="00023E53"/>
    <w:rsid w:val="00033E1C"/>
    <w:rsid w:val="00052E67"/>
    <w:rsid w:val="000540C5"/>
    <w:rsid w:val="00074BDA"/>
    <w:rsid w:val="0008663D"/>
    <w:rsid w:val="00090046"/>
    <w:rsid w:val="000B002C"/>
    <w:rsid w:val="000B14CD"/>
    <w:rsid w:val="000B3930"/>
    <w:rsid w:val="000B4624"/>
    <w:rsid w:val="000E61AC"/>
    <w:rsid w:val="00107994"/>
    <w:rsid w:val="00123FD2"/>
    <w:rsid w:val="00127665"/>
    <w:rsid w:val="00157EC6"/>
    <w:rsid w:val="001756BD"/>
    <w:rsid w:val="00191F97"/>
    <w:rsid w:val="00196F97"/>
    <w:rsid w:val="001A3CBA"/>
    <w:rsid w:val="001B3FF2"/>
    <w:rsid w:val="001D0F34"/>
    <w:rsid w:val="001F66B8"/>
    <w:rsid w:val="00215169"/>
    <w:rsid w:val="00216822"/>
    <w:rsid w:val="00221BE1"/>
    <w:rsid w:val="002224FB"/>
    <w:rsid w:val="00223E96"/>
    <w:rsid w:val="00234327"/>
    <w:rsid w:val="00245453"/>
    <w:rsid w:val="00245C69"/>
    <w:rsid w:val="00262991"/>
    <w:rsid w:val="0027072D"/>
    <w:rsid w:val="00275220"/>
    <w:rsid w:val="00275559"/>
    <w:rsid w:val="002A0ED6"/>
    <w:rsid w:val="002C0119"/>
    <w:rsid w:val="002C29B6"/>
    <w:rsid w:val="002C3D51"/>
    <w:rsid w:val="002C7202"/>
    <w:rsid w:val="00302CC1"/>
    <w:rsid w:val="00304FEF"/>
    <w:rsid w:val="00357457"/>
    <w:rsid w:val="00362E91"/>
    <w:rsid w:val="00374728"/>
    <w:rsid w:val="00377F66"/>
    <w:rsid w:val="003B3856"/>
    <w:rsid w:val="003C35FF"/>
    <w:rsid w:val="003C5775"/>
    <w:rsid w:val="003F3CA5"/>
    <w:rsid w:val="00400A39"/>
    <w:rsid w:val="00402ABA"/>
    <w:rsid w:val="00405034"/>
    <w:rsid w:val="0041172B"/>
    <w:rsid w:val="00427FA7"/>
    <w:rsid w:val="00440A33"/>
    <w:rsid w:val="00440FBA"/>
    <w:rsid w:val="004421FE"/>
    <w:rsid w:val="00445715"/>
    <w:rsid w:val="00456888"/>
    <w:rsid w:val="00467E78"/>
    <w:rsid w:val="00482C18"/>
    <w:rsid w:val="00487BAE"/>
    <w:rsid w:val="00490B65"/>
    <w:rsid w:val="0049421A"/>
    <w:rsid w:val="004947E8"/>
    <w:rsid w:val="004A2176"/>
    <w:rsid w:val="004B5E4E"/>
    <w:rsid w:val="004C35DF"/>
    <w:rsid w:val="004C4E50"/>
    <w:rsid w:val="004C688F"/>
    <w:rsid w:val="004D12B1"/>
    <w:rsid w:val="004E1F5A"/>
    <w:rsid w:val="004F1199"/>
    <w:rsid w:val="005034B7"/>
    <w:rsid w:val="005070EB"/>
    <w:rsid w:val="005204C1"/>
    <w:rsid w:val="00530FC0"/>
    <w:rsid w:val="005362AD"/>
    <w:rsid w:val="00536B58"/>
    <w:rsid w:val="00553849"/>
    <w:rsid w:val="00573BE7"/>
    <w:rsid w:val="00593EA5"/>
    <w:rsid w:val="005A035C"/>
    <w:rsid w:val="005A5DC2"/>
    <w:rsid w:val="005B05BB"/>
    <w:rsid w:val="005B2CCC"/>
    <w:rsid w:val="005B4E2B"/>
    <w:rsid w:val="005C5F3D"/>
    <w:rsid w:val="005C6070"/>
    <w:rsid w:val="005D401B"/>
    <w:rsid w:val="005D6FE0"/>
    <w:rsid w:val="005E680A"/>
    <w:rsid w:val="006237CB"/>
    <w:rsid w:val="00633784"/>
    <w:rsid w:val="00644AE0"/>
    <w:rsid w:val="00647C19"/>
    <w:rsid w:val="0065209D"/>
    <w:rsid w:val="00656617"/>
    <w:rsid w:val="006700E9"/>
    <w:rsid w:val="00670A36"/>
    <w:rsid w:val="00674BE3"/>
    <w:rsid w:val="0068096C"/>
    <w:rsid w:val="00680B20"/>
    <w:rsid w:val="00693330"/>
    <w:rsid w:val="006979B0"/>
    <w:rsid w:val="006A2084"/>
    <w:rsid w:val="006A2771"/>
    <w:rsid w:val="006A48A8"/>
    <w:rsid w:val="006B0B84"/>
    <w:rsid w:val="006B14D4"/>
    <w:rsid w:val="006B7258"/>
    <w:rsid w:val="006C33F6"/>
    <w:rsid w:val="006E440D"/>
    <w:rsid w:val="006E7A24"/>
    <w:rsid w:val="006F331D"/>
    <w:rsid w:val="00707C49"/>
    <w:rsid w:val="00715B24"/>
    <w:rsid w:val="00722A5B"/>
    <w:rsid w:val="00723F9C"/>
    <w:rsid w:val="00746CD1"/>
    <w:rsid w:val="00750A3E"/>
    <w:rsid w:val="00754E53"/>
    <w:rsid w:val="00763020"/>
    <w:rsid w:val="007718F3"/>
    <w:rsid w:val="00772FFC"/>
    <w:rsid w:val="00775BFE"/>
    <w:rsid w:val="00786C3D"/>
    <w:rsid w:val="007A1C06"/>
    <w:rsid w:val="007A445B"/>
    <w:rsid w:val="007A5218"/>
    <w:rsid w:val="007A67AA"/>
    <w:rsid w:val="007C3EF5"/>
    <w:rsid w:val="007F4894"/>
    <w:rsid w:val="00806B87"/>
    <w:rsid w:val="00810056"/>
    <w:rsid w:val="0081339D"/>
    <w:rsid w:val="00850387"/>
    <w:rsid w:val="00852F4F"/>
    <w:rsid w:val="008C48CA"/>
    <w:rsid w:val="008D6C75"/>
    <w:rsid w:val="008F2D9F"/>
    <w:rsid w:val="009077D3"/>
    <w:rsid w:val="00916DDD"/>
    <w:rsid w:val="00921B21"/>
    <w:rsid w:val="00953B26"/>
    <w:rsid w:val="009556AC"/>
    <w:rsid w:val="009565FD"/>
    <w:rsid w:val="00971A1D"/>
    <w:rsid w:val="009A5A86"/>
    <w:rsid w:val="009B7C2C"/>
    <w:rsid w:val="009C56B9"/>
    <w:rsid w:val="009C6DD2"/>
    <w:rsid w:val="009D0E52"/>
    <w:rsid w:val="009D3D58"/>
    <w:rsid w:val="009F1D5F"/>
    <w:rsid w:val="009F4C75"/>
    <w:rsid w:val="009F524D"/>
    <w:rsid w:val="00A20A1D"/>
    <w:rsid w:val="00A21AF1"/>
    <w:rsid w:val="00A25160"/>
    <w:rsid w:val="00A31AF8"/>
    <w:rsid w:val="00A333EC"/>
    <w:rsid w:val="00A34A40"/>
    <w:rsid w:val="00A40610"/>
    <w:rsid w:val="00A54443"/>
    <w:rsid w:val="00A658A5"/>
    <w:rsid w:val="00A8739A"/>
    <w:rsid w:val="00AB3227"/>
    <w:rsid w:val="00AB54A6"/>
    <w:rsid w:val="00AB5885"/>
    <w:rsid w:val="00AB789B"/>
    <w:rsid w:val="00AD47B3"/>
    <w:rsid w:val="00AE3AE6"/>
    <w:rsid w:val="00AF6E34"/>
    <w:rsid w:val="00B115CE"/>
    <w:rsid w:val="00B20031"/>
    <w:rsid w:val="00B47E60"/>
    <w:rsid w:val="00B52652"/>
    <w:rsid w:val="00B54C45"/>
    <w:rsid w:val="00B57CE4"/>
    <w:rsid w:val="00B633BA"/>
    <w:rsid w:val="00B66046"/>
    <w:rsid w:val="00BA6189"/>
    <w:rsid w:val="00BA7124"/>
    <w:rsid w:val="00BD6FFC"/>
    <w:rsid w:val="00BE202E"/>
    <w:rsid w:val="00BF0823"/>
    <w:rsid w:val="00BF47A5"/>
    <w:rsid w:val="00BF61E9"/>
    <w:rsid w:val="00C15FF9"/>
    <w:rsid w:val="00C16263"/>
    <w:rsid w:val="00C17D9D"/>
    <w:rsid w:val="00C322B4"/>
    <w:rsid w:val="00C32FED"/>
    <w:rsid w:val="00C339A8"/>
    <w:rsid w:val="00C40F62"/>
    <w:rsid w:val="00C61407"/>
    <w:rsid w:val="00C7169D"/>
    <w:rsid w:val="00C814D9"/>
    <w:rsid w:val="00C857D1"/>
    <w:rsid w:val="00CA3C4A"/>
    <w:rsid w:val="00CB3B59"/>
    <w:rsid w:val="00CB5E16"/>
    <w:rsid w:val="00CC6E7D"/>
    <w:rsid w:val="00CD7B96"/>
    <w:rsid w:val="00CF3A93"/>
    <w:rsid w:val="00D02378"/>
    <w:rsid w:val="00D0527F"/>
    <w:rsid w:val="00D12E82"/>
    <w:rsid w:val="00D26242"/>
    <w:rsid w:val="00D36D88"/>
    <w:rsid w:val="00D55FA3"/>
    <w:rsid w:val="00D66310"/>
    <w:rsid w:val="00D83532"/>
    <w:rsid w:val="00D8557D"/>
    <w:rsid w:val="00D96E58"/>
    <w:rsid w:val="00DA3997"/>
    <w:rsid w:val="00DC200B"/>
    <w:rsid w:val="00DE09AF"/>
    <w:rsid w:val="00DE3FAB"/>
    <w:rsid w:val="00DF41D2"/>
    <w:rsid w:val="00E01213"/>
    <w:rsid w:val="00E05A7B"/>
    <w:rsid w:val="00E1071E"/>
    <w:rsid w:val="00E1289B"/>
    <w:rsid w:val="00E40105"/>
    <w:rsid w:val="00E436A4"/>
    <w:rsid w:val="00E5490A"/>
    <w:rsid w:val="00E55A0E"/>
    <w:rsid w:val="00E61AEB"/>
    <w:rsid w:val="00E715A0"/>
    <w:rsid w:val="00E77D18"/>
    <w:rsid w:val="00E81DDC"/>
    <w:rsid w:val="00E8272E"/>
    <w:rsid w:val="00E82E7E"/>
    <w:rsid w:val="00E91018"/>
    <w:rsid w:val="00E93E4A"/>
    <w:rsid w:val="00EA647B"/>
    <w:rsid w:val="00EB4F36"/>
    <w:rsid w:val="00EC15D9"/>
    <w:rsid w:val="00EF0575"/>
    <w:rsid w:val="00EF49A6"/>
    <w:rsid w:val="00EF684F"/>
    <w:rsid w:val="00F001E8"/>
    <w:rsid w:val="00F00830"/>
    <w:rsid w:val="00F03A32"/>
    <w:rsid w:val="00F15AD7"/>
    <w:rsid w:val="00F35EAE"/>
    <w:rsid w:val="00F429E9"/>
    <w:rsid w:val="00F43BA3"/>
    <w:rsid w:val="00F517C0"/>
    <w:rsid w:val="00F54F38"/>
    <w:rsid w:val="00F574D3"/>
    <w:rsid w:val="00F61B3E"/>
    <w:rsid w:val="00F66215"/>
    <w:rsid w:val="00F853E2"/>
    <w:rsid w:val="00FA2506"/>
    <w:rsid w:val="00FB0752"/>
    <w:rsid w:val="00FB39B4"/>
    <w:rsid w:val="00FE6545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3432"/>
  <w15:chartTrackingRefBased/>
  <w15:docId w15:val="{68734F22-50B3-42BA-9518-03CBE76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E8"/>
  </w:style>
  <w:style w:type="paragraph" w:styleId="Footer">
    <w:name w:val="footer"/>
    <w:basedOn w:val="Normal"/>
    <w:link w:val="FooterChar"/>
    <w:uiPriority w:val="99"/>
    <w:unhideWhenUsed/>
    <w:rsid w:val="0049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E8"/>
  </w:style>
  <w:style w:type="table" w:styleId="TableGrid">
    <w:name w:val="Table Grid"/>
    <w:basedOn w:val="TableNormal"/>
    <w:uiPriority w:val="39"/>
    <w:rsid w:val="004947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7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tshire.gov.uk/future-chippenham-consult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nsport@wiltshireclimatealliance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ltshireclimatealliance.org.uk/chippenhamh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usewiltshi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turechippenham@wiltshire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Joe Davis</cp:lastModifiedBy>
  <cp:revision>2</cp:revision>
  <dcterms:created xsi:type="dcterms:W3CDTF">2021-03-11T14:01:00Z</dcterms:created>
  <dcterms:modified xsi:type="dcterms:W3CDTF">2021-03-11T14:01:00Z</dcterms:modified>
</cp:coreProperties>
</file>