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3476" w14:textId="205D1CD6" w:rsidR="005D6FE0" w:rsidRDefault="00644AE0" w:rsidP="0002221D">
      <w:pPr>
        <w:ind w:left="360"/>
      </w:pPr>
      <w:r w:rsidRPr="00F00830">
        <w:rPr>
          <w:b/>
          <w:bCs/>
          <w:u w:val="single"/>
        </w:rPr>
        <w:t>Attendees:</w:t>
      </w:r>
      <w:r>
        <w:t xml:space="preserve">  </w:t>
      </w:r>
      <w:r w:rsidR="006C33F6">
        <w:t>AN</w:t>
      </w:r>
      <w:r w:rsidR="00275559">
        <w:t xml:space="preserve"> (Chair)</w:t>
      </w:r>
      <w:r>
        <w:t xml:space="preserve">, </w:t>
      </w:r>
      <w:proofErr w:type="spellStart"/>
      <w:r w:rsidR="005362AD" w:rsidRPr="00E436A4">
        <w:t>JW</w:t>
      </w:r>
      <w:r w:rsidR="00F517C0" w:rsidRPr="00E436A4">
        <w:t>i</w:t>
      </w:r>
      <w:proofErr w:type="spellEnd"/>
      <w:r w:rsidRPr="00E436A4">
        <w:t xml:space="preserve">, </w:t>
      </w:r>
      <w:proofErr w:type="spellStart"/>
      <w:r w:rsidR="00F517C0" w:rsidRPr="00E436A4">
        <w:t>JWa</w:t>
      </w:r>
      <w:proofErr w:type="spellEnd"/>
      <w:r w:rsidR="00F517C0" w:rsidRPr="00E436A4">
        <w:t>, G</w:t>
      </w:r>
      <w:r w:rsidR="00D66310" w:rsidRPr="00E436A4">
        <w:t>A</w:t>
      </w:r>
      <w:r w:rsidR="00F517C0" w:rsidRPr="00E436A4">
        <w:t xml:space="preserve">, </w:t>
      </w:r>
      <w:r w:rsidR="00E436A4" w:rsidRPr="00E436A4">
        <w:t>LW</w:t>
      </w:r>
      <w:r w:rsidRPr="00E436A4">
        <w:t>,</w:t>
      </w:r>
      <w:r w:rsidR="00E436A4" w:rsidRPr="00E436A4">
        <w:t xml:space="preserve"> LK,</w:t>
      </w:r>
      <w:r w:rsidR="00357457" w:rsidRPr="00E436A4">
        <w:t xml:space="preserve"> RB,</w:t>
      </w:r>
      <w:r w:rsidR="00275559" w:rsidRPr="00E436A4">
        <w:t xml:space="preserve"> </w:t>
      </w:r>
      <w:r w:rsidR="00357457" w:rsidRPr="00E436A4">
        <w:t xml:space="preserve">TT, </w:t>
      </w:r>
      <w:r w:rsidR="00275559" w:rsidRPr="00E436A4">
        <w:t>JB, DK, JJ,</w:t>
      </w:r>
      <w:r w:rsidR="005362AD" w:rsidRPr="00E436A4">
        <w:t xml:space="preserve"> </w:t>
      </w:r>
      <w:r w:rsidR="00F517C0" w:rsidRPr="00E436A4">
        <w:t>NM,</w:t>
      </w:r>
      <w:r w:rsidR="00275559" w:rsidRPr="00E436A4">
        <w:t xml:space="preserve"> </w:t>
      </w:r>
      <w:r>
        <w:t>AD</w:t>
      </w:r>
      <w:r w:rsidR="005D401B">
        <w:t xml:space="preserve"> (minutes).</w:t>
      </w:r>
      <w:r w:rsidR="007A5218">
        <w:br/>
      </w:r>
      <w:r w:rsidR="005D6FE0" w:rsidRPr="005D6FE0">
        <w:rPr>
          <w:b/>
          <w:bCs/>
          <w:u w:val="single"/>
        </w:rPr>
        <w:t>Apologies:</w:t>
      </w:r>
      <w:r w:rsidR="005D6FE0">
        <w:t xml:space="preserve"> </w:t>
      </w:r>
      <w:r w:rsidR="00DB011F">
        <w:t xml:space="preserve"> </w:t>
      </w:r>
      <w:r w:rsidR="005D6FE0">
        <w:t>MG, MW</w:t>
      </w:r>
      <w:r w:rsidR="00E436A4">
        <w:t>.</w:t>
      </w:r>
    </w:p>
    <w:p w14:paraId="068E89AA" w14:textId="0997F5F9" w:rsidR="00275559" w:rsidRDefault="00F517C0" w:rsidP="00275559">
      <w:pPr>
        <w:pStyle w:val="ListParagraph"/>
        <w:numPr>
          <w:ilvl w:val="0"/>
          <w:numId w:val="15"/>
        </w:numPr>
        <w:rPr>
          <w:b/>
          <w:bCs/>
          <w:u w:val="single"/>
        </w:rPr>
      </w:pPr>
      <w:r>
        <w:rPr>
          <w:b/>
          <w:bCs/>
          <w:u w:val="single"/>
        </w:rPr>
        <w:t>Introductions</w:t>
      </w:r>
    </w:p>
    <w:p w14:paraId="0ADC24F9" w14:textId="044BAEFB" w:rsidR="004B5E4E" w:rsidRDefault="00F517C0" w:rsidP="00E01213">
      <w:pPr>
        <w:pStyle w:val="ListParagraph"/>
        <w:ind w:left="360"/>
        <w:rPr>
          <w:b/>
          <w:bCs/>
          <w:color w:val="FF0000"/>
        </w:rPr>
      </w:pPr>
      <w:r w:rsidRPr="000B3930">
        <w:rPr>
          <w:b/>
          <w:bCs/>
          <w:u w:val="single"/>
        </w:rPr>
        <w:t>Donation Link</w:t>
      </w:r>
      <w:r w:rsidR="0068096C">
        <w:t xml:space="preserve"> –</w:t>
      </w:r>
      <w:r>
        <w:t xml:space="preserve"> There is a donation button on the top left</w:t>
      </w:r>
      <w:r w:rsidR="0027072D">
        <w:t>-</w:t>
      </w:r>
      <w:r>
        <w:t>hand side of the home page of WCA’s website (</w:t>
      </w:r>
      <w:hyperlink r:id="rId7" w:history="1">
        <w:r w:rsidRPr="00F517C0">
          <w:rPr>
            <w:rStyle w:val="Hyperlink"/>
          </w:rPr>
          <w:t>here</w:t>
        </w:r>
      </w:hyperlink>
      <w:r>
        <w:t xml:space="preserve">) for contributions to the ongoing running of WCA. </w:t>
      </w:r>
      <w:r w:rsidR="00FF42FB">
        <w:t xml:space="preserve">   </w:t>
      </w:r>
      <w:r w:rsidR="00FA2506">
        <w:t xml:space="preserve">One idea is a leaflet on our response and challenge </w:t>
      </w:r>
      <w:r w:rsidR="0065209D">
        <w:t xml:space="preserve">to </w:t>
      </w:r>
      <w:r w:rsidR="00FA2506">
        <w:t>the Local Plan Review.</w:t>
      </w:r>
      <w:r w:rsidR="00FA2506">
        <w:tab/>
      </w:r>
      <w:r w:rsidR="00FF42FB">
        <w:t xml:space="preserve">   </w:t>
      </w:r>
      <w:r>
        <w:t xml:space="preserve"> </w:t>
      </w:r>
      <w:r w:rsidR="00FA2506">
        <w:tab/>
      </w:r>
      <w:r w:rsidR="00FA2506">
        <w:tab/>
        <w:t xml:space="preserve">           </w:t>
      </w:r>
      <w:r w:rsidR="003C35FF">
        <w:tab/>
      </w:r>
      <w:r w:rsidR="003C35FF" w:rsidRPr="00623796">
        <w:rPr>
          <w:color w:val="00B050"/>
        </w:rPr>
        <w:t xml:space="preserve">   </w:t>
      </w:r>
      <w:r w:rsidR="00FA2506" w:rsidRPr="00623796">
        <w:rPr>
          <w:color w:val="00B050"/>
        </w:rPr>
        <w:t xml:space="preserve"> </w:t>
      </w:r>
      <w:r w:rsidRPr="00623796">
        <w:rPr>
          <w:b/>
          <w:bCs/>
          <w:color w:val="00B050"/>
        </w:rPr>
        <w:t>Please use and share</w:t>
      </w:r>
    </w:p>
    <w:p w14:paraId="5FB56669" w14:textId="77777777" w:rsidR="00D36D88" w:rsidRPr="00553849" w:rsidRDefault="00D36D88" w:rsidP="00E01213">
      <w:pPr>
        <w:pStyle w:val="ListParagraph"/>
        <w:ind w:left="360"/>
        <w:rPr>
          <w:b/>
          <w:bCs/>
          <w:color w:val="FF0000"/>
          <w:u w:val="single"/>
        </w:rPr>
      </w:pPr>
    </w:p>
    <w:p w14:paraId="25AA8D6C" w14:textId="0DB80185" w:rsidR="00F517C0" w:rsidRDefault="00F517C0" w:rsidP="00FF42FB">
      <w:pPr>
        <w:pStyle w:val="ListParagraph"/>
        <w:ind w:left="360"/>
        <w:rPr>
          <w:b/>
          <w:bCs/>
          <w:color w:val="FF0000"/>
        </w:rPr>
      </w:pPr>
      <w:r w:rsidRPr="000B3930">
        <w:rPr>
          <w:b/>
          <w:bCs/>
          <w:u w:val="single"/>
        </w:rPr>
        <w:t>Writer’s Group</w:t>
      </w:r>
      <w:r w:rsidRPr="0027072D">
        <w:t xml:space="preserve"> – </w:t>
      </w:r>
      <w:r w:rsidR="00A31AF8">
        <w:t xml:space="preserve">still </w:t>
      </w:r>
      <w:r w:rsidRPr="0027072D">
        <w:t xml:space="preserve">looking for members of topic groups to </w:t>
      </w:r>
      <w:r w:rsidR="00A31AF8">
        <w:t>help with material for in</w:t>
      </w:r>
      <w:r w:rsidR="005B2CCC">
        <w:t>i</w:t>
      </w:r>
      <w:r w:rsidR="00A31AF8">
        <w:t xml:space="preserve">tial </w:t>
      </w:r>
      <w:r w:rsidR="005B2CCC">
        <w:t xml:space="preserve">1 page per month WCA </w:t>
      </w:r>
      <w:r w:rsidR="00A31AF8">
        <w:t>piece in Wilts Times, and potentially to distribute elsewhere</w:t>
      </w:r>
      <w:r w:rsidRPr="0027072D">
        <w:t xml:space="preserve">.  There </w:t>
      </w:r>
      <w:r w:rsidR="0027072D">
        <w:t>is</w:t>
      </w:r>
      <w:r w:rsidRPr="0027072D">
        <w:t xml:space="preserve"> a list of </w:t>
      </w:r>
      <w:r w:rsidR="005B2CCC">
        <w:t xml:space="preserve">transport related </w:t>
      </w:r>
      <w:r w:rsidRPr="0027072D">
        <w:t>potential articles which they need someone to help with</w:t>
      </w:r>
      <w:r w:rsidR="00FF42FB">
        <w:t>.</w:t>
      </w:r>
      <w:r w:rsidR="00C7169D">
        <w:t xml:space="preserve">  </w:t>
      </w:r>
      <w:r w:rsidR="00553849" w:rsidRPr="00623796">
        <w:rPr>
          <w:b/>
          <w:bCs/>
          <w:color w:val="00B050"/>
        </w:rPr>
        <w:t>P</w:t>
      </w:r>
      <w:r w:rsidR="00E01213" w:rsidRPr="00623796">
        <w:rPr>
          <w:b/>
          <w:bCs/>
          <w:color w:val="00B050"/>
        </w:rPr>
        <w:t xml:space="preserve">lease </w:t>
      </w:r>
      <w:r w:rsidR="00C7169D" w:rsidRPr="00623796">
        <w:rPr>
          <w:b/>
          <w:bCs/>
          <w:color w:val="00B050"/>
        </w:rPr>
        <w:t>let us know if</w:t>
      </w:r>
      <w:r w:rsidR="00E01213" w:rsidRPr="00623796">
        <w:rPr>
          <w:b/>
          <w:bCs/>
          <w:color w:val="00B050"/>
        </w:rPr>
        <w:t xml:space="preserve"> you can help</w:t>
      </w:r>
    </w:p>
    <w:p w14:paraId="1F652F60" w14:textId="3D000E7C" w:rsidR="00746CD1" w:rsidRDefault="00C7169D" w:rsidP="009D0E52">
      <w:pPr>
        <w:pStyle w:val="ListParagraph"/>
        <w:ind w:left="360"/>
      </w:pPr>
      <w:r>
        <w:br/>
      </w:r>
      <w:r w:rsidR="00A31AF8">
        <w:t xml:space="preserve">DK </w:t>
      </w:r>
      <w:r w:rsidR="0065209D">
        <w:t>offered to</w:t>
      </w:r>
      <w:r w:rsidR="00357457">
        <w:t xml:space="preserve"> pass on some columnist </w:t>
      </w:r>
      <w:r w:rsidR="00A31AF8">
        <w:t xml:space="preserve">contacts at the Swindon Advertiser, and </w:t>
      </w:r>
      <w:r w:rsidR="005B2CCC">
        <w:t xml:space="preserve">WCA member </w:t>
      </w:r>
      <w:r w:rsidR="00A31AF8">
        <w:t xml:space="preserve">GH who runs a community radio station in Swindon called ‘The Birds and the Bees’.  </w:t>
      </w:r>
      <w:r w:rsidR="003C35FF">
        <w:t xml:space="preserve">  </w:t>
      </w:r>
      <w:r>
        <w:t xml:space="preserve">   </w:t>
      </w:r>
      <w:r w:rsidR="00A31AF8" w:rsidRPr="009565FD">
        <w:rPr>
          <w:b/>
          <w:bCs/>
          <w:color w:val="FF0000"/>
        </w:rPr>
        <w:t xml:space="preserve">ACTION DK </w:t>
      </w:r>
      <w:r w:rsidR="005B2CCC">
        <w:rPr>
          <w:b/>
          <w:bCs/>
          <w:color w:val="FF0000"/>
        </w:rPr>
        <w:t>/</w:t>
      </w:r>
      <w:r w:rsidR="00A31AF8" w:rsidRPr="009565FD">
        <w:rPr>
          <w:b/>
          <w:bCs/>
          <w:color w:val="FF0000"/>
        </w:rPr>
        <w:t xml:space="preserve"> AD</w:t>
      </w:r>
      <w:r w:rsidR="005B2CCC">
        <w:rPr>
          <w:b/>
          <w:bCs/>
          <w:color w:val="FF0000"/>
        </w:rPr>
        <w:t xml:space="preserve"> </w:t>
      </w:r>
    </w:p>
    <w:p w14:paraId="13BF9FA7" w14:textId="46388A0E" w:rsidR="00F54F38" w:rsidRPr="00157EC6" w:rsidRDefault="00C7169D" w:rsidP="00F54F38">
      <w:pPr>
        <w:pStyle w:val="ListParagraph"/>
        <w:ind w:left="360"/>
        <w:rPr>
          <w:b/>
          <w:bCs/>
          <w:u w:val="single"/>
        </w:rPr>
      </w:pPr>
      <w:r>
        <w:rPr>
          <w:b/>
          <w:bCs/>
          <w:u w:val="single"/>
        </w:rPr>
        <w:br/>
      </w:r>
      <w:r w:rsidR="00F54F38" w:rsidRPr="00157EC6">
        <w:rPr>
          <w:b/>
          <w:bCs/>
          <w:u w:val="single"/>
        </w:rPr>
        <w:t>Uploading files and links</w:t>
      </w:r>
    </w:p>
    <w:p w14:paraId="395C945F" w14:textId="331F91B8" w:rsidR="00F54F38" w:rsidRDefault="00F54F38" w:rsidP="00F54F38">
      <w:pPr>
        <w:pStyle w:val="ListParagraph"/>
        <w:ind w:left="360"/>
      </w:pPr>
      <w:r>
        <w:t>Files can be uploaded onto the Transport Topic Group website pages (Transport –</w:t>
      </w:r>
      <w:r w:rsidR="00C7169D">
        <w:t xml:space="preserve"> </w:t>
      </w:r>
      <w:r>
        <w:t>Roads, and Transport</w:t>
      </w:r>
      <w:r w:rsidR="00C7169D">
        <w:t xml:space="preserve"> </w:t>
      </w:r>
      <w:r w:rsidR="00357457">
        <w:t>-</w:t>
      </w:r>
      <w:r w:rsidR="00C7169D">
        <w:t xml:space="preserve"> </w:t>
      </w:r>
      <w:r>
        <w:t xml:space="preserve">Cycling).  </w:t>
      </w:r>
      <w:r w:rsidR="00357457">
        <w:t xml:space="preserve">Please </w:t>
      </w:r>
      <w:r>
        <w:t>send files to</w:t>
      </w:r>
      <w:r w:rsidR="00357457">
        <w:t xml:space="preserve">: </w:t>
      </w:r>
      <w:r>
        <w:t xml:space="preserve"> </w:t>
      </w:r>
      <w:hyperlink r:id="rId8" w:history="1">
        <w:r w:rsidRPr="00C10955">
          <w:rPr>
            <w:rStyle w:val="Hyperlink"/>
          </w:rPr>
          <w:t>transport@wiltshireclimatealliance.org.uk</w:t>
        </w:r>
      </w:hyperlink>
      <w:r>
        <w:t xml:space="preserve">, with a small introductory paragraph.  We can also circulate information or </w:t>
      </w:r>
      <w:r w:rsidR="00357457">
        <w:t xml:space="preserve">urgent </w:t>
      </w:r>
      <w:r>
        <w:t xml:space="preserve">calls for action </w:t>
      </w:r>
      <w:r w:rsidR="0065209D">
        <w:t xml:space="preserve">between </w:t>
      </w:r>
      <w:r>
        <w:t>meeting</w:t>
      </w:r>
      <w:r w:rsidR="0065209D">
        <w:t>s</w:t>
      </w:r>
      <w:r>
        <w:t>. Please note the inbox will be checked approx. 2-3 times per week.</w:t>
      </w:r>
      <w:r w:rsidR="00C7169D">
        <w:t xml:space="preserve">  There are also Roads and Cycling Forum strands on the website </w:t>
      </w:r>
      <w:hyperlink r:id="rId9" w:history="1">
        <w:r w:rsidR="00C7169D" w:rsidRPr="000540C5">
          <w:rPr>
            <w:rStyle w:val="Hyperlink"/>
          </w:rPr>
          <w:t>here</w:t>
        </w:r>
      </w:hyperlink>
      <w:r w:rsidR="00C7169D">
        <w:t xml:space="preserve"> </w:t>
      </w:r>
    </w:p>
    <w:p w14:paraId="5D6F593F" w14:textId="77777777" w:rsidR="00F54F38" w:rsidRDefault="00F54F38" w:rsidP="009D0E52">
      <w:pPr>
        <w:pStyle w:val="ListParagraph"/>
        <w:ind w:left="360"/>
        <w:rPr>
          <w:b/>
          <w:bCs/>
          <w:u w:val="single"/>
        </w:rPr>
      </w:pPr>
    </w:p>
    <w:p w14:paraId="0E4AFBC6" w14:textId="77777777" w:rsidR="00A31AF8" w:rsidRPr="000B3930" w:rsidRDefault="00A31AF8" w:rsidP="009D0E52">
      <w:pPr>
        <w:pStyle w:val="ListParagraph"/>
        <w:ind w:left="360"/>
        <w:rPr>
          <w:b/>
          <w:bCs/>
          <w:u w:val="single"/>
        </w:rPr>
      </w:pPr>
      <w:r w:rsidRPr="000B3930">
        <w:rPr>
          <w:b/>
          <w:bCs/>
          <w:u w:val="single"/>
        </w:rPr>
        <w:t>General WCA News</w:t>
      </w:r>
    </w:p>
    <w:p w14:paraId="6ECF0703" w14:textId="77777777" w:rsidR="00623796" w:rsidRDefault="00A31AF8" w:rsidP="009D0E52">
      <w:pPr>
        <w:pStyle w:val="ListParagraph"/>
        <w:ind w:left="360"/>
      </w:pPr>
      <w:r>
        <w:rPr>
          <w:b/>
          <w:bCs/>
        </w:rPr>
        <w:t xml:space="preserve">Climate Emergency Anniversary </w:t>
      </w:r>
      <w:r w:rsidR="00E61AEB">
        <w:rPr>
          <w:b/>
          <w:bCs/>
        </w:rPr>
        <w:t xml:space="preserve">– </w:t>
      </w:r>
      <w:r w:rsidR="00E61AEB" w:rsidRPr="00E61AEB">
        <w:t>NM reported that</w:t>
      </w:r>
      <w:r w:rsidR="00E61AEB">
        <w:rPr>
          <w:b/>
          <w:bCs/>
        </w:rPr>
        <w:t xml:space="preserve"> </w:t>
      </w:r>
      <w:r w:rsidR="00E61AEB">
        <w:t>WC have only committed to 0.7% reduction</w:t>
      </w:r>
      <w:r w:rsidR="000B3930">
        <w:t>, all</w:t>
      </w:r>
      <w:r w:rsidR="00E61AEB">
        <w:t xml:space="preserve"> on internal emissions, </w:t>
      </w:r>
      <w:r w:rsidR="000B3930">
        <w:t>and</w:t>
      </w:r>
      <w:r w:rsidR="00E61AEB">
        <w:t xml:space="preserve"> we still haven’t </w:t>
      </w:r>
      <w:r w:rsidR="00357457">
        <w:t>even seen</w:t>
      </w:r>
      <w:r w:rsidR="00E61AEB">
        <w:t xml:space="preserve"> this happen.  Their Climate Strategy is yet to come out.</w:t>
      </w:r>
      <w:r>
        <w:rPr>
          <w:b/>
          <w:bCs/>
        </w:rPr>
        <w:t xml:space="preserve"> </w:t>
      </w:r>
      <w:r w:rsidR="00E61AEB">
        <w:rPr>
          <w:b/>
          <w:bCs/>
        </w:rPr>
        <w:t xml:space="preserve"> </w:t>
      </w:r>
      <w:proofErr w:type="spellStart"/>
      <w:r w:rsidR="00E61AEB" w:rsidRPr="009565FD">
        <w:t>FoE</w:t>
      </w:r>
      <w:proofErr w:type="spellEnd"/>
      <w:r w:rsidR="00E61AEB" w:rsidRPr="009565FD">
        <w:t xml:space="preserve"> gave WC </w:t>
      </w:r>
      <w:r w:rsidR="00357457">
        <w:t>the highest rating</w:t>
      </w:r>
      <w:r w:rsidR="009565FD" w:rsidRPr="009565FD">
        <w:t xml:space="preserve"> initially</w:t>
      </w:r>
      <w:r w:rsidR="00E61AEB" w:rsidRPr="009565FD">
        <w:t xml:space="preserve">, but </w:t>
      </w:r>
      <w:r w:rsidR="009565FD" w:rsidRPr="009565FD">
        <w:t xml:space="preserve">would be interesting to </w:t>
      </w:r>
      <w:r w:rsidR="00E61AEB" w:rsidRPr="009565FD">
        <w:t xml:space="preserve">ask </w:t>
      </w:r>
      <w:proofErr w:type="spellStart"/>
      <w:r w:rsidR="00E61AEB" w:rsidRPr="009565FD">
        <w:t>FoE</w:t>
      </w:r>
      <w:proofErr w:type="spellEnd"/>
      <w:r w:rsidR="00E61AEB" w:rsidRPr="009565FD">
        <w:t xml:space="preserve"> for the </w:t>
      </w:r>
      <w:r w:rsidR="009565FD" w:rsidRPr="009565FD">
        <w:t>criteria</w:t>
      </w:r>
      <w:r w:rsidR="00E61AEB" w:rsidRPr="009565FD">
        <w:t xml:space="preserve"> used to judge councils </w:t>
      </w:r>
      <w:r w:rsidR="000B3930">
        <w:t>and re-evaluate now</w:t>
      </w:r>
      <w:r w:rsidR="00E61AEB" w:rsidRPr="009565FD">
        <w:t xml:space="preserve">.  </w:t>
      </w:r>
    </w:p>
    <w:p w14:paraId="77A96920" w14:textId="174CE438" w:rsidR="00E61AEB" w:rsidRPr="006415B1" w:rsidRDefault="00C605D3" w:rsidP="009D0E52">
      <w:pPr>
        <w:pStyle w:val="ListParagraph"/>
        <w:ind w:left="360"/>
        <w:rPr>
          <w:b/>
        </w:rPr>
      </w:pPr>
      <w:r w:rsidRPr="006415B1">
        <w:rPr>
          <w:b/>
          <w:color w:val="00B050"/>
        </w:rPr>
        <w:t>[</w:t>
      </w:r>
      <w:r w:rsidR="00C24A5E" w:rsidRPr="006415B1">
        <w:rPr>
          <w:b/>
          <w:color w:val="00B050"/>
        </w:rPr>
        <w:t xml:space="preserve">Post-meeting note: Andrew </w:t>
      </w:r>
      <w:r w:rsidRPr="006415B1">
        <w:rPr>
          <w:b/>
          <w:color w:val="00B050"/>
        </w:rPr>
        <w:t xml:space="preserve">has followed up. See </w:t>
      </w:r>
      <w:hyperlink r:id="rId10" w:history="1">
        <w:r w:rsidRPr="006415B1">
          <w:rPr>
            <w:rStyle w:val="Hyperlink"/>
            <w:b/>
          </w:rPr>
          <w:t>https://takeclimateaction.uk/climate-action/methodology-local-authority-data-project</w:t>
        </w:r>
      </w:hyperlink>
      <w:r w:rsidRPr="006415B1">
        <w:rPr>
          <w:b/>
          <w:color w:val="00B050"/>
        </w:rPr>
        <w:t xml:space="preserve">.  AN will send more </w:t>
      </w:r>
      <w:r w:rsidR="00097CF2" w:rsidRPr="006415B1">
        <w:rPr>
          <w:b/>
          <w:color w:val="00B050"/>
        </w:rPr>
        <w:t>info</w:t>
      </w:r>
      <w:r w:rsidRPr="006415B1">
        <w:rPr>
          <w:b/>
          <w:color w:val="00B050"/>
        </w:rPr>
        <w:t xml:space="preserve"> to the group and upload stuff to WCA website].</w:t>
      </w:r>
    </w:p>
    <w:p w14:paraId="2C04C3C4" w14:textId="26EFFCFE" w:rsidR="009565FD" w:rsidRPr="009565FD" w:rsidRDefault="009565FD" w:rsidP="009565FD">
      <w:pPr>
        <w:pStyle w:val="ListParagraph"/>
        <w:ind w:left="360"/>
      </w:pPr>
      <w:r>
        <w:rPr>
          <w:b/>
          <w:bCs/>
        </w:rPr>
        <w:t xml:space="preserve">WC CETG - </w:t>
      </w:r>
      <w:r w:rsidRPr="009565FD">
        <w:t>Environment Select Committee have endorsed the WC CETG’s latest Planning report, and this will now go to Cabinet.  But the response to the previous reports was poor and we now need to ask them why they can’t implement the recommendations</w:t>
      </w:r>
      <w:r w:rsidR="00C7169D">
        <w:t xml:space="preserve"> (on WCA Website </w:t>
      </w:r>
      <w:hyperlink r:id="rId11" w:history="1">
        <w:r w:rsidR="00C7169D" w:rsidRPr="00C7169D">
          <w:rPr>
            <w:rStyle w:val="Hyperlink"/>
          </w:rPr>
          <w:t>here</w:t>
        </w:r>
      </w:hyperlink>
      <w:r w:rsidR="00C7169D">
        <w:t>)</w:t>
      </w:r>
      <w:r w:rsidRPr="009565FD">
        <w:t xml:space="preserve">.  Should some </w:t>
      </w:r>
      <w:r w:rsidR="000B3930">
        <w:t xml:space="preserve">opposing </w:t>
      </w:r>
      <w:r w:rsidRPr="009565FD">
        <w:t xml:space="preserve">Councillors be asked to remove their name from the Climate Emergency statement? </w:t>
      </w:r>
    </w:p>
    <w:p w14:paraId="4DD70B79" w14:textId="77777777" w:rsidR="009565FD" w:rsidRPr="009565FD" w:rsidRDefault="009565FD" w:rsidP="009565FD">
      <w:pPr>
        <w:pStyle w:val="ListParagraph"/>
        <w:ind w:left="360"/>
      </w:pPr>
      <w:r w:rsidRPr="009565FD">
        <w:t>The group note that WC haven’t confirmed that the housing to be delivered by Stone Circle will be carbon neutral, and with cycle parking and other facilities for car-free households.  It should be and they can demand this.</w:t>
      </w:r>
    </w:p>
    <w:p w14:paraId="69676AD6" w14:textId="3FDE0611" w:rsidR="00E61AEB" w:rsidRPr="009565FD" w:rsidRDefault="00E61AEB" w:rsidP="009D0E52">
      <w:pPr>
        <w:pStyle w:val="ListParagraph"/>
        <w:ind w:left="360"/>
      </w:pPr>
      <w:r>
        <w:rPr>
          <w:b/>
          <w:bCs/>
        </w:rPr>
        <w:t xml:space="preserve">Sustainability Topic Group – </w:t>
      </w:r>
      <w:r w:rsidRPr="009565FD">
        <w:t>NM will chair this new group, based on the Local Plan and other high</w:t>
      </w:r>
      <w:r w:rsidR="000B3930">
        <w:t>-</w:t>
      </w:r>
      <w:r w:rsidRPr="009565FD">
        <w:t>level investments</w:t>
      </w:r>
      <w:r w:rsidR="000E61AC" w:rsidRPr="009565FD">
        <w:t xml:space="preserve">, to help put pressure on the Council during the </w:t>
      </w:r>
      <w:r w:rsidR="009F1D5F">
        <w:t>r</w:t>
      </w:r>
      <w:r w:rsidR="000E61AC" w:rsidRPr="009565FD">
        <w:t xml:space="preserve">eview process.  </w:t>
      </w:r>
      <w:r w:rsidR="009F1D5F">
        <w:t>More i</w:t>
      </w:r>
      <w:r w:rsidR="0002221D">
        <w:t xml:space="preserve">nformation &amp; sign up </w:t>
      </w:r>
      <w:hyperlink r:id="rId12" w:history="1">
        <w:r w:rsidR="0002221D" w:rsidRPr="009F1D5F">
          <w:rPr>
            <w:rStyle w:val="Hyperlink"/>
          </w:rPr>
          <w:t>here</w:t>
        </w:r>
      </w:hyperlink>
      <w:r w:rsidR="0002221D">
        <w:t>.</w:t>
      </w:r>
    </w:p>
    <w:p w14:paraId="5FC32023" w14:textId="781AE30E" w:rsidR="00E61AEB" w:rsidRDefault="00E61AEB" w:rsidP="00E61AEB">
      <w:pPr>
        <w:pStyle w:val="ListParagraph"/>
        <w:ind w:left="360"/>
      </w:pPr>
      <w:r>
        <w:rPr>
          <w:b/>
          <w:bCs/>
        </w:rPr>
        <w:t xml:space="preserve">Steering Group </w:t>
      </w:r>
      <w:r w:rsidRPr="009565FD">
        <w:t>– have an ‘away day’ (on Zoom) on 15</w:t>
      </w:r>
      <w:r w:rsidRPr="009565FD">
        <w:rPr>
          <w:vertAlign w:val="superscript"/>
        </w:rPr>
        <w:t>th</w:t>
      </w:r>
      <w:r w:rsidRPr="009565FD">
        <w:t xml:space="preserve"> Jan</w:t>
      </w:r>
      <w:r w:rsidR="000E61AC" w:rsidRPr="009565FD">
        <w:t xml:space="preserve"> to discuss how to progress the group’s vision (practical, financial, strategic issues)</w:t>
      </w:r>
      <w:r w:rsidRPr="009565FD">
        <w:t>.</w:t>
      </w:r>
    </w:p>
    <w:p w14:paraId="3A859383" w14:textId="3178D325" w:rsidR="007A5218" w:rsidRDefault="007A5218" w:rsidP="00E61AEB">
      <w:pPr>
        <w:pStyle w:val="ListParagraph"/>
        <w:ind w:left="360"/>
      </w:pPr>
    </w:p>
    <w:p w14:paraId="21E4859F" w14:textId="60F1FB5B" w:rsidR="00357457" w:rsidRDefault="00427FA7" w:rsidP="005B2CCC">
      <w:pPr>
        <w:pStyle w:val="ListParagraph"/>
        <w:numPr>
          <w:ilvl w:val="0"/>
          <w:numId w:val="15"/>
        </w:numPr>
      </w:pPr>
      <w:r w:rsidRPr="007A5218">
        <w:rPr>
          <w:b/>
          <w:bCs/>
          <w:u w:val="single"/>
        </w:rPr>
        <w:t xml:space="preserve">Minutes (agreed from </w:t>
      </w:r>
      <w:r w:rsidR="00A31AF8" w:rsidRPr="007A5218">
        <w:rPr>
          <w:b/>
          <w:bCs/>
          <w:u w:val="single"/>
        </w:rPr>
        <w:t>03</w:t>
      </w:r>
      <w:r w:rsidRPr="007A5218">
        <w:rPr>
          <w:b/>
          <w:bCs/>
          <w:u w:val="single"/>
        </w:rPr>
        <w:t>/1</w:t>
      </w:r>
      <w:r w:rsidR="00A31AF8" w:rsidRPr="007A5218">
        <w:rPr>
          <w:b/>
          <w:bCs/>
          <w:u w:val="single"/>
        </w:rPr>
        <w:t>2</w:t>
      </w:r>
      <w:r w:rsidRPr="007A5218">
        <w:rPr>
          <w:b/>
          <w:bCs/>
          <w:u w:val="single"/>
        </w:rPr>
        <w:t>/20)</w:t>
      </w:r>
      <w:r w:rsidR="007A5218">
        <w:t xml:space="preserve"> S</w:t>
      </w:r>
      <w:r w:rsidR="005B2CCC">
        <w:t>o</w:t>
      </w:r>
      <w:r w:rsidR="00F54F38" w:rsidRPr="005B2CCC">
        <w:t>me actions to be carried forward due to time</w:t>
      </w:r>
      <w:r w:rsidR="005B2CCC">
        <w:t xml:space="preserve"> pressures.</w:t>
      </w:r>
    </w:p>
    <w:p w14:paraId="4E8551D5" w14:textId="09CE5FFF" w:rsidR="00427FA7" w:rsidRPr="00623796" w:rsidRDefault="00A31AF8" w:rsidP="00623796">
      <w:pPr>
        <w:rPr>
          <w:b/>
          <w:bCs/>
          <w:u w:val="single"/>
        </w:rPr>
      </w:pPr>
      <w:r w:rsidRPr="00623796">
        <w:rPr>
          <w:b/>
          <w:bCs/>
          <w:u w:val="single"/>
        </w:rPr>
        <w:t>Cycling</w:t>
      </w:r>
      <w:r w:rsidR="00427FA7" w:rsidRPr="00623796">
        <w:rPr>
          <w:b/>
          <w:bCs/>
          <w:u w:val="single"/>
        </w:rPr>
        <w:t xml:space="preserve"> </w:t>
      </w:r>
      <w:r w:rsidR="00A25160" w:rsidRPr="00623796">
        <w:rPr>
          <w:b/>
          <w:bCs/>
          <w:u w:val="single"/>
        </w:rPr>
        <w:t>(A)</w:t>
      </w:r>
    </w:p>
    <w:p w14:paraId="7ACEAFDB" w14:textId="12CE9763" w:rsidR="00EF49A6" w:rsidRPr="00107994" w:rsidRDefault="00A31AF8" w:rsidP="00107994">
      <w:pPr>
        <w:pStyle w:val="ListParagraph"/>
        <w:numPr>
          <w:ilvl w:val="0"/>
          <w:numId w:val="28"/>
        </w:numPr>
        <w:rPr>
          <w:b/>
          <w:bCs/>
          <w:u w:val="single"/>
        </w:rPr>
      </w:pPr>
      <w:r w:rsidRPr="00107994">
        <w:rPr>
          <w:b/>
          <w:bCs/>
          <w:u w:val="single"/>
        </w:rPr>
        <w:t>Information / Updates</w:t>
      </w:r>
      <w:r w:rsidR="00B52652">
        <w:rPr>
          <w:b/>
          <w:bCs/>
          <w:u w:val="single"/>
        </w:rPr>
        <w:t xml:space="preserve"> (&amp; some Actions)</w:t>
      </w:r>
    </w:p>
    <w:p w14:paraId="2E15E247" w14:textId="2B6B0FFD" w:rsidR="0002221D" w:rsidRPr="004A0EF9" w:rsidRDefault="004F1199" w:rsidP="00107994">
      <w:pPr>
        <w:pStyle w:val="ListParagraph"/>
        <w:ind w:left="360"/>
      </w:pPr>
      <w:r w:rsidRPr="000B3930">
        <w:rPr>
          <w:b/>
          <w:bCs/>
        </w:rPr>
        <w:t xml:space="preserve">Consultation on </w:t>
      </w:r>
      <w:r w:rsidR="00B52652">
        <w:rPr>
          <w:b/>
          <w:bCs/>
        </w:rPr>
        <w:t xml:space="preserve">Existing </w:t>
      </w:r>
      <w:r w:rsidR="009B7C2C">
        <w:rPr>
          <w:b/>
          <w:bCs/>
        </w:rPr>
        <w:t xml:space="preserve">(Tranche 1) and </w:t>
      </w:r>
      <w:r w:rsidRPr="000B3930">
        <w:rPr>
          <w:b/>
          <w:bCs/>
        </w:rPr>
        <w:t xml:space="preserve">proposed </w:t>
      </w:r>
      <w:r w:rsidR="009B7C2C">
        <w:rPr>
          <w:b/>
          <w:bCs/>
        </w:rPr>
        <w:t xml:space="preserve">(Tranche 2) </w:t>
      </w:r>
      <w:r w:rsidRPr="000B3930">
        <w:rPr>
          <w:b/>
          <w:bCs/>
        </w:rPr>
        <w:t>schemes</w:t>
      </w:r>
      <w:r w:rsidR="000B3930">
        <w:rPr>
          <w:b/>
          <w:bCs/>
        </w:rPr>
        <w:t xml:space="preserve"> (now closed)</w:t>
      </w:r>
      <w:r w:rsidR="0002221D">
        <w:rPr>
          <w:b/>
          <w:bCs/>
        </w:rPr>
        <w:br/>
      </w:r>
      <w:r w:rsidR="00BD628B" w:rsidRPr="004A0EF9">
        <w:t xml:space="preserve">The Tranche 1 schemes are in place, but not all well done. </w:t>
      </w:r>
      <w:proofErr w:type="spellStart"/>
      <w:r w:rsidR="00BD628B" w:rsidRPr="004A0EF9">
        <w:t>BoA</w:t>
      </w:r>
      <w:proofErr w:type="spellEnd"/>
      <w:r w:rsidR="00BD628B" w:rsidRPr="004A0EF9">
        <w:t xml:space="preserve"> to </w:t>
      </w:r>
      <w:proofErr w:type="spellStart"/>
      <w:r w:rsidR="00BD628B" w:rsidRPr="004A0EF9">
        <w:t>Winsley</w:t>
      </w:r>
      <w:proofErr w:type="spellEnd"/>
      <w:r w:rsidR="00BD628B" w:rsidRPr="004A0EF9">
        <w:t xml:space="preserve"> and </w:t>
      </w:r>
    </w:p>
    <w:p w14:paraId="00EA006E" w14:textId="05C6F1F1" w:rsidR="00302CC1" w:rsidRPr="004A0EF9" w:rsidRDefault="004F1199" w:rsidP="00107994">
      <w:pPr>
        <w:pStyle w:val="ListParagraph"/>
        <w:ind w:left="360"/>
      </w:pPr>
      <w:r w:rsidRPr="004A0EF9">
        <w:t xml:space="preserve">Trowbridge to Hilperton </w:t>
      </w:r>
      <w:r w:rsidR="00BD628B" w:rsidRPr="004A0EF9">
        <w:t xml:space="preserve">are examples </w:t>
      </w:r>
      <w:r w:rsidR="00302CC1" w:rsidRPr="004A0EF9">
        <w:t>(</w:t>
      </w:r>
      <w:r w:rsidRPr="004A0EF9">
        <w:t>cutting across the road, bad signage, motorists getting angry</w:t>
      </w:r>
      <w:r w:rsidR="00302CC1" w:rsidRPr="004A0EF9">
        <w:t>)</w:t>
      </w:r>
      <w:r w:rsidRPr="004A0EF9">
        <w:t xml:space="preserve">. The </w:t>
      </w:r>
      <w:r w:rsidR="00302CC1" w:rsidRPr="004A0EF9">
        <w:t>scheme</w:t>
      </w:r>
      <w:r w:rsidRPr="004A0EF9">
        <w:t xml:space="preserve"> for Chippenham was really badly thought through.</w:t>
      </w:r>
      <w:r w:rsidR="00772FFC" w:rsidRPr="004A0EF9">
        <w:t xml:space="preserve"> In Salisbury the Tranch</w:t>
      </w:r>
      <w:r w:rsidR="00302CC1" w:rsidRPr="004A0EF9">
        <w:t>e</w:t>
      </w:r>
      <w:r w:rsidR="00772FFC" w:rsidRPr="004A0EF9">
        <w:t xml:space="preserve"> 1 </w:t>
      </w:r>
      <w:r w:rsidR="00772FFC" w:rsidRPr="004A0EF9">
        <w:lastRenderedPageBreak/>
        <w:t xml:space="preserve">schemes have been widely opposed.  Had to follow bus routes and too wide, so </w:t>
      </w:r>
      <w:r w:rsidR="00302CC1" w:rsidRPr="004A0EF9">
        <w:t xml:space="preserve">again </w:t>
      </w:r>
      <w:r w:rsidR="00772FFC" w:rsidRPr="004A0EF9">
        <w:t>motorists angry.</w:t>
      </w:r>
      <w:r w:rsidR="00623796" w:rsidRPr="004A0EF9">
        <w:t xml:space="preserve"> </w:t>
      </w:r>
      <w:r w:rsidR="005B2CCC" w:rsidRPr="004A0EF9">
        <w:t>Agreed p</w:t>
      </w:r>
      <w:r w:rsidR="00302CC1" w:rsidRPr="004A0EF9">
        <w:t>lanners have taken the LTN/120 government guidance and applied it without discretion</w:t>
      </w:r>
      <w:r w:rsidR="005B2CCC" w:rsidRPr="004A0EF9">
        <w:t xml:space="preserve"> in a rural context</w:t>
      </w:r>
      <w:r w:rsidR="00302CC1" w:rsidRPr="004A0EF9">
        <w:t xml:space="preserve">.  In some </w:t>
      </w:r>
      <w:proofErr w:type="gramStart"/>
      <w:r w:rsidR="005A035C" w:rsidRPr="004A0EF9">
        <w:t>case</w:t>
      </w:r>
      <w:r w:rsidR="00302CC1" w:rsidRPr="004A0EF9">
        <w:t>s</w:t>
      </w:r>
      <w:proofErr w:type="gramEnd"/>
      <w:r w:rsidR="00302CC1" w:rsidRPr="004A0EF9">
        <w:t xml:space="preserve"> segregation bollards cause more danger by taking up limited road space, and paths are too wide for narrow roads</w:t>
      </w:r>
      <w:r w:rsidR="004A0EF9">
        <w:t>,</w:t>
      </w:r>
      <w:r w:rsidR="00BD628B" w:rsidRPr="004A0EF9">
        <w:t xml:space="preserve"> yet some are too narrow for cyclists, and some don’t use them</w:t>
      </w:r>
      <w:r w:rsidR="00302CC1" w:rsidRPr="004A0EF9">
        <w:t>.</w:t>
      </w:r>
      <w:r w:rsidR="00073D0F" w:rsidRPr="004A0EF9">
        <w:t xml:space="preserve"> </w:t>
      </w:r>
      <w:r w:rsidR="00302CC1" w:rsidRPr="004A0EF9">
        <w:t>This had led to people blaming cyclists for the proposals.</w:t>
      </w:r>
    </w:p>
    <w:p w14:paraId="4BEE8E4B" w14:textId="27A6E0C5" w:rsidR="005A035C" w:rsidRDefault="004F1199" w:rsidP="005A035C">
      <w:pPr>
        <w:pStyle w:val="ListParagraph"/>
        <w:ind w:left="360"/>
      </w:pPr>
      <w:r w:rsidRPr="004A0EF9">
        <w:t>The</w:t>
      </w:r>
      <w:r w:rsidR="00302CC1" w:rsidRPr="004A0EF9">
        <w:t xml:space="preserve"> format of the</w:t>
      </w:r>
      <w:r w:rsidRPr="004A0EF9">
        <w:t xml:space="preserve"> consultation was</w:t>
      </w:r>
      <w:r w:rsidR="005B2CCC" w:rsidRPr="004A0EF9">
        <w:t xml:space="preserve"> also</w:t>
      </w:r>
      <w:r w:rsidRPr="004A0EF9">
        <w:t xml:space="preserve"> frustrating – wasn’t</w:t>
      </w:r>
      <w:r w:rsidR="009B7C2C" w:rsidRPr="004A0EF9">
        <w:t xml:space="preserve"> </w:t>
      </w:r>
      <w:r w:rsidRPr="004A0EF9">
        <w:t xml:space="preserve">set up for </w:t>
      </w:r>
      <w:r w:rsidR="009B7C2C" w:rsidRPr="004A0EF9">
        <w:t xml:space="preserve">detailed </w:t>
      </w:r>
      <w:r w:rsidRPr="004A0EF9">
        <w:t>responses</w:t>
      </w:r>
      <w:r w:rsidR="009B7C2C" w:rsidRPr="004A0EF9">
        <w:t xml:space="preserve"> for the separate schemes</w:t>
      </w:r>
      <w:r w:rsidRPr="004A0EF9">
        <w:t xml:space="preserve">.  </w:t>
      </w:r>
      <w:r w:rsidR="005A035C" w:rsidRPr="004A0EF9">
        <w:t xml:space="preserve">WC responded to </w:t>
      </w:r>
      <w:r w:rsidR="00CB5E16" w:rsidRPr="004A0EF9">
        <w:t xml:space="preserve">criticism of Tranche 1 schemes </w:t>
      </w:r>
      <w:r w:rsidR="005A035C" w:rsidRPr="004A0EF9">
        <w:t>say</w:t>
      </w:r>
      <w:r w:rsidR="00CB5E16" w:rsidRPr="004A0EF9">
        <w:t>ing</w:t>
      </w:r>
      <w:r w:rsidR="005A035C" w:rsidRPr="004A0EF9">
        <w:t xml:space="preserve"> </w:t>
      </w:r>
      <w:r w:rsidR="005A035C">
        <w:t xml:space="preserve">that they had little time to implement, but the further £5bn over 5 years should give opportunity to design well and we should add pressure to ensure this is done.  But there remains a disconnect between the relevant planning teams at WC. </w:t>
      </w:r>
      <w:r w:rsidR="00357457">
        <w:t xml:space="preserve"> Schemes detailed </w:t>
      </w:r>
      <w:hyperlink r:id="rId13" w:history="1">
        <w:r w:rsidR="00357457" w:rsidRPr="00357457">
          <w:rPr>
            <w:rStyle w:val="Hyperlink"/>
          </w:rPr>
          <w:t>here</w:t>
        </w:r>
      </w:hyperlink>
      <w:r w:rsidR="00357457">
        <w:t>.</w:t>
      </w:r>
    </w:p>
    <w:p w14:paraId="19D5BE8C" w14:textId="77777777" w:rsidR="005A035C" w:rsidRDefault="005A035C" w:rsidP="005A035C">
      <w:pPr>
        <w:pStyle w:val="ListParagraph"/>
        <w:ind w:left="360"/>
      </w:pPr>
    </w:p>
    <w:p w14:paraId="77BB9C4F" w14:textId="22238975" w:rsidR="00623796" w:rsidRPr="004A0EF9" w:rsidRDefault="00623796" w:rsidP="005A035C">
      <w:pPr>
        <w:pStyle w:val="ListParagraph"/>
        <w:ind w:left="360"/>
        <w:rPr>
          <w:b/>
        </w:rPr>
      </w:pPr>
      <w:r w:rsidRPr="004A0EF9">
        <w:rPr>
          <w:b/>
        </w:rPr>
        <w:t>General discussion</w:t>
      </w:r>
    </w:p>
    <w:p w14:paraId="21C0CCA8" w14:textId="233D0A29" w:rsidR="009B7C2C" w:rsidRDefault="009B7C2C" w:rsidP="005A035C">
      <w:pPr>
        <w:pStyle w:val="ListParagraph"/>
        <w:ind w:left="360"/>
      </w:pPr>
      <w:r>
        <w:t>This is reflected nationally.</w:t>
      </w:r>
      <w:r w:rsidR="005A035C">
        <w:t xml:space="preserve">  Expressways free of pedestrians, cyclists, horses, tractors and motorbikes will be rolled out over 50% of Britain’s trunk roads over the next x years.  </w:t>
      </w:r>
    </w:p>
    <w:p w14:paraId="37FBB888" w14:textId="42C885C6" w:rsidR="005A035C" w:rsidRDefault="005A035C" w:rsidP="005A035C">
      <w:pPr>
        <w:pStyle w:val="ListParagraph"/>
        <w:ind w:left="360"/>
      </w:pPr>
      <w:r>
        <w:t xml:space="preserve">Cyclists who’ve used the roads for leisure cycling for decades are angry – AN is contacting fellow ‘sporty cyclists’ to raise awareness.  </w:t>
      </w:r>
    </w:p>
    <w:p w14:paraId="5F3E59BD" w14:textId="598EDDDF" w:rsidR="00456888" w:rsidRDefault="00456888" w:rsidP="005A035C">
      <w:pPr>
        <w:pStyle w:val="ListParagraph"/>
        <w:ind w:left="360"/>
      </w:pPr>
      <w:proofErr w:type="spellStart"/>
      <w:r>
        <w:t>JWi</w:t>
      </w:r>
      <w:proofErr w:type="spellEnd"/>
      <w:r>
        <w:t xml:space="preserve"> added that a new Highway Code is coming in soon – and will need to recognise and include use of E-bikes and Scooters.  There is a</w:t>
      </w:r>
      <w:r w:rsidR="0065209D">
        <w:t>n urgent</w:t>
      </w:r>
      <w:r>
        <w:t xml:space="preserve"> need to think through the different uses of the cycle space, and accommodate different needs.</w:t>
      </w:r>
    </w:p>
    <w:p w14:paraId="4BAE8BC5" w14:textId="37AAB9D8" w:rsidR="00C7169D" w:rsidRDefault="005A035C" w:rsidP="005A035C">
      <w:pPr>
        <w:pStyle w:val="ListParagraph"/>
        <w:ind w:left="360"/>
      </w:pPr>
      <w:r>
        <w:t xml:space="preserve">Road-building supports the </w:t>
      </w:r>
      <w:r w:rsidRPr="00CB5E16">
        <w:t>ailing</w:t>
      </w:r>
      <w:r>
        <w:t xml:space="preserve"> steel/construction industry so is high on the agenda, and conversations about wellbeing still defer to GDP. </w:t>
      </w:r>
      <w:r w:rsidR="00C7169D">
        <w:t xml:space="preserve">But cycle schemes (according to published studies on established ones), deliver better returns on investment – DK shared these figures: </w:t>
      </w:r>
      <w:r w:rsidR="00C7169D" w:rsidRPr="00C7169D">
        <w:t>Road projects produce returns of £3 to £5 for every £1 spent.</w:t>
      </w:r>
      <w:r w:rsidR="00C7169D" w:rsidRPr="00C7169D">
        <w:cr/>
      </w:r>
      <w:r w:rsidR="00C7169D">
        <w:t>W</w:t>
      </w:r>
      <w:r w:rsidR="00C7169D" w:rsidRPr="00C7169D">
        <w:t>alking and cycling schemes produce returns of £4 to £19 for every £1 spent.</w:t>
      </w:r>
    </w:p>
    <w:p w14:paraId="3C712A4E" w14:textId="493DC710" w:rsidR="00302CC1" w:rsidRPr="00623796" w:rsidRDefault="00302CC1" w:rsidP="00107994">
      <w:pPr>
        <w:pStyle w:val="ListParagraph"/>
        <w:ind w:left="360"/>
        <w:rPr>
          <w:b/>
        </w:rPr>
      </w:pPr>
    </w:p>
    <w:p w14:paraId="2A02DAC7" w14:textId="77777777" w:rsidR="00CB5E16" w:rsidRDefault="00786C3D" w:rsidP="00107994">
      <w:pPr>
        <w:pStyle w:val="ListParagraph"/>
        <w:ind w:left="360"/>
      </w:pPr>
      <w:r w:rsidRPr="00623796">
        <w:rPr>
          <w:b/>
        </w:rPr>
        <w:t>Transport Planning and Public Health</w:t>
      </w:r>
      <w:r>
        <w:t xml:space="preserve"> – is there any crossover in WC?  The pandemic seems to highlight the obvious benefits of cycling.  Is there a Public Health champion in the County that would help? </w:t>
      </w:r>
      <w:r w:rsidRPr="00CB5E16">
        <w:t>Sarah Gibson (BoA) is a good Cllr - on air quality objectives</w:t>
      </w:r>
      <w:r>
        <w:t xml:space="preserve">.  </w:t>
      </w:r>
    </w:p>
    <w:p w14:paraId="620A8208" w14:textId="3142EA41" w:rsidR="00786C3D" w:rsidRDefault="00786C3D" w:rsidP="00107994">
      <w:pPr>
        <w:pStyle w:val="ListParagraph"/>
        <w:ind w:left="360"/>
      </w:pPr>
      <w:r>
        <w:t>Council Public Health team seem to be constantly dealing with a stream of directives and therefore not able to prioritise this.   Perhaps we can use Medical Journal evidence to support this angle –</w:t>
      </w:r>
      <w:r w:rsidR="00CB5E16">
        <w:t xml:space="preserve"> the </w:t>
      </w:r>
      <w:hyperlink r:id="rId14" w:history="1">
        <w:r w:rsidR="00CB5E16" w:rsidRPr="00CB5E16">
          <w:rPr>
            <w:rStyle w:val="Hyperlink"/>
          </w:rPr>
          <w:t>Greener NHS</w:t>
        </w:r>
      </w:hyperlink>
      <w:r w:rsidR="00CB5E16">
        <w:t xml:space="preserve"> initiative is </w:t>
      </w:r>
      <w:r>
        <w:t>starting to do this</w:t>
      </w:r>
      <w:r w:rsidR="00456888">
        <w:t>, and involve the CCGs</w:t>
      </w:r>
      <w:r>
        <w:t>.</w:t>
      </w:r>
    </w:p>
    <w:p w14:paraId="18BA96F4" w14:textId="77777777" w:rsidR="00786C3D" w:rsidRDefault="00786C3D" w:rsidP="00107994">
      <w:pPr>
        <w:pStyle w:val="ListParagraph"/>
        <w:ind w:left="360"/>
      </w:pPr>
    </w:p>
    <w:p w14:paraId="3D5280D4" w14:textId="348DC888" w:rsidR="00302CC1" w:rsidRDefault="00302CC1" w:rsidP="00107994">
      <w:pPr>
        <w:pStyle w:val="ListParagraph"/>
        <w:ind w:left="360"/>
      </w:pPr>
      <w:r>
        <w:t xml:space="preserve">Salisbury have a Cycle Liaison Panel which is chaired by Heather Blake from the Sustainable Transport Team, and Laura Gosling comes to Chippenham and feeds back to Council.  </w:t>
      </w:r>
      <w:r w:rsidR="00CA3C4A">
        <w:t xml:space="preserve">These are examples of </w:t>
      </w:r>
      <w:hyperlink r:id="rId15" w:history="1">
        <w:r w:rsidR="00CB5E16" w:rsidRPr="00F54F38">
          <w:rPr>
            <w:rStyle w:val="Hyperlink"/>
          </w:rPr>
          <w:t xml:space="preserve">WC </w:t>
        </w:r>
        <w:r w:rsidR="00CA3C4A" w:rsidRPr="00F54F38">
          <w:rPr>
            <w:rStyle w:val="Hyperlink"/>
          </w:rPr>
          <w:t>CATG (Community Area Transport Groups)</w:t>
        </w:r>
      </w:hyperlink>
      <w:r w:rsidR="009B7C2C">
        <w:t xml:space="preserve">, sub-groups of </w:t>
      </w:r>
      <w:r w:rsidR="00F54F38">
        <w:t xml:space="preserve">Area Boards – should we strengthen our representation through these?  </w:t>
      </w:r>
    </w:p>
    <w:p w14:paraId="1C709DFA" w14:textId="2769443B" w:rsidR="00CA3C4A" w:rsidRDefault="00CA3C4A" w:rsidP="00107994">
      <w:pPr>
        <w:pStyle w:val="ListParagraph"/>
        <w:ind w:left="360"/>
      </w:pPr>
    </w:p>
    <w:p w14:paraId="04C30C0B" w14:textId="037FFBCE" w:rsidR="005C5F3D" w:rsidRPr="00C32FED" w:rsidRDefault="005C5F3D" w:rsidP="00107994">
      <w:pPr>
        <w:pStyle w:val="ListParagraph"/>
        <w:ind w:left="360"/>
        <w:rPr>
          <w:b/>
          <w:bCs/>
          <w:color w:val="FF0000"/>
        </w:rPr>
      </w:pPr>
      <w:r>
        <w:t xml:space="preserve">DK has looked in detail at the </w:t>
      </w:r>
      <w:r w:rsidRPr="004A0EF9">
        <w:t>LTN1</w:t>
      </w:r>
      <w:r w:rsidR="0078572C" w:rsidRPr="004A0EF9">
        <w:t>/</w:t>
      </w:r>
      <w:r w:rsidRPr="004A0EF9">
        <w:t>20</w:t>
      </w:r>
      <w:r w:rsidRPr="0078572C">
        <w:rPr>
          <w:color w:val="FF0000"/>
        </w:rPr>
        <w:t xml:space="preserve"> </w:t>
      </w:r>
      <w:r>
        <w:t>document and can pass on his findings</w:t>
      </w:r>
      <w:r w:rsidR="00F54F38">
        <w:t>, for the website</w:t>
      </w:r>
      <w:r>
        <w:t xml:space="preserve">.  </w:t>
      </w:r>
      <w:r w:rsidR="00C32FED">
        <w:tab/>
      </w:r>
      <w:r w:rsidR="00F54F38">
        <w:tab/>
      </w:r>
      <w:r w:rsidR="00F54F38">
        <w:tab/>
      </w:r>
      <w:r w:rsidR="00F54F38">
        <w:tab/>
      </w:r>
      <w:r w:rsidR="00F54F38">
        <w:tab/>
      </w:r>
      <w:r w:rsidR="00F54F38">
        <w:tab/>
      </w:r>
      <w:r w:rsidR="00F54F38">
        <w:tab/>
      </w:r>
      <w:r w:rsidR="00F54F38">
        <w:tab/>
      </w:r>
      <w:r w:rsidR="00F54F38">
        <w:tab/>
      </w:r>
      <w:r w:rsidR="00F54F38">
        <w:tab/>
      </w:r>
      <w:r w:rsidR="00F54F38">
        <w:tab/>
      </w:r>
      <w:r w:rsidR="005B4E2B">
        <w:t xml:space="preserve">       </w:t>
      </w:r>
      <w:r w:rsidR="00C32FED" w:rsidRPr="00C32FED">
        <w:rPr>
          <w:b/>
          <w:bCs/>
          <w:color w:val="FF0000"/>
        </w:rPr>
        <w:t>ACTION DK</w:t>
      </w:r>
    </w:p>
    <w:p w14:paraId="66C441CB" w14:textId="5B728437" w:rsidR="00C7169D" w:rsidRDefault="005C5F3D" w:rsidP="00C7169D">
      <w:pPr>
        <w:pStyle w:val="ListParagraph"/>
        <w:ind w:left="360"/>
        <w:rPr>
          <w:b/>
          <w:bCs/>
          <w:color w:val="FF0000"/>
        </w:rPr>
      </w:pPr>
      <w:r>
        <w:t xml:space="preserve">Agreed that we should ask </w:t>
      </w:r>
      <w:r w:rsidR="005A035C">
        <w:t>for a</w:t>
      </w:r>
      <w:r w:rsidR="009B7C2C">
        <w:t>n online</w:t>
      </w:r>
      <w:r w:rsidR="005A035C">
        <w:t xml:space="preserve"> meeting with Sustainable Transport </w:t>
      </w:r>
      <w:r w:rsidR="009B7C2C">
        <w:t xml:space="preserve">Team </w:t>
      </w:r>
      <w:r w:rsidR="00FB0752">
        <w:t xml:space="preserve">and Parvis </w:t>
      </w:r>
      <w:proofErr w:type="spellStart"/>
      <w:r w:rsidR="00FB0752">
        <w:t>Khansari</w:t>
      </w:r>
      <w:proofErr w:type="spellEnd"/>
      <w:r w:rsidR="00FB0752">
        <w:t xml:space="preserve"> (Director of Highways and Environment) to try to foster a dialogue as representatives of Wiltshire’s Cycling campaign groups. </w:t>
      </w:r>
      <w:r w:rsidR="00456888">
        <w:t xml:space="preserve">Parvis is beginning to understand the need to support cycling. </w:t>
      </w:r>
      <w:r w:rsidR="00FB0752">
        <w:t>A Task group could meet and</w:t>
      </w:r>
      <w:r w:rsidR="00456888">
        <w:t xml:space="preserve"> present thoughts as to a design </w:t>
      </w:r>
      <w:r w:rsidR="00FB0752">
        <w:t xml:space="preserve">approach to LTN/120 that is more suited to rural Wiltshire.    </w:t>
      </w:r>
      <w:r w:rsidR="005A035C">
        <w:t xml:space="preserve"> </w:t>
      </w:r>
      <w:r w:rsidR="00FB0752">
        <w:tab/>
      </w:r>
      <w:r w:rsidR="00FB0752">
        <w:tab/>
        <w:t xml:space="preserve">             </w:t>
      </w:r>
      <w:r w:rsidR="005B4E2B">
        <w:tab/>
      </w:r>
      <w:r w:rsidR="005B4E2B">
        <w:tab/>
        <w:t xml:space="preserve">    </w:t>
      </w:r>
      <w:r w:rsidR="00FB0752" w:rsidRPr="00FB0752">
        <w:rPr>
          <w:b/>
          <w:bCs/>
          <w:color w:val="FF0000"/>
        </w:rPr>
        <w:t xml:space="preserve">ACTION: AN to email </w:t>
      </w:r>
      <w:r w:rsidR="00FB0752">
        <w:rPr>
          <w:b/>
          <w:bCs/>
          <w:color w:val="FF0000"/>
        </w:rPr>
        <w:t>a request to this effec</w:t>
      </w:r>
      <w:r w:rsidR="00C7169D">
        <w:rPr>
          <w:b/>
          <w:bCs/>
          <w:color w:val="FF0000"/>
        </w:rPr>
        <w:t>t</w:t>
      </w:r>
      <w:r w:rsidR="007E243A">
        <w:rPr>
          <w:b/>
          <w:bCs/>
          <w:color w:val="FF0000"/>
        </w:rPr>
        <w:t xml:space="preserve"> </w:t>
      </w:r>
      <w:r w:rsidR="007E243A" w:rsidRPr="006415B1">
        <w:rPr>
          <w:b/>
          <w:color w:val="00B050"/>
        </w:rPr>
        <w:t>[Post-meeting note</w:t>
      </w:r>
      <w:r w:rsidR="007E243A">
        <w:rPr>
          <w:b/>
          <w:color w:val="00B050"/>
        </w:rPr>
        <w:t>: done 15/1/21 but no reply as of 25/1/21</w:t>
      </w:r>
      <w:r w:rsidR="0078572C">
        <w:rPr>
          <w:b/>
          <w:color w:val="00B050"/>
        </w:rPr>
        <w:t>. Chased</w:t>
      </w:r>
      <w:r w:rsidR="007E243A">
        <w:rPr>
          <w:b/>
          <w:color w:val="00B050"/>
        </w:rPr>
        <w:t>]</w:t>
      </w:r>
      <w:r w:rsidR="007E243A">
        <w:rPr>
          <w:b/>
          <w:bCs/>
          <w:color w:val="FF0000"/>
        </w:rPr>
        <w:t xml:space="preserve"> </w:t>
      </w:r>
    </w:p>
    <w:p w14:paraId="0D1FD464" w14:textId="77777777" w:rsidR="004A0EF9" w:rsidRDefault="004A0EF9" w:rsidP="00C7169D">
      <w:pPr>
        <w:pStyle w:val="ListParagraph"/>
        <w:ind w:left="360"/>
      </w:pPr>
    </w:p>
    <w:p w14:paraId="474A04DB" w14:textId="5F74564E" w:rsidR="00921B21" w:rsidRPr="00921B21" w:rsidRDefault="00921B21" w:rsidP="00C7169D">
      <w:pPr>
        <w:pStyle w:val="ListParagraph"/>
        <w:ind w:left="360"/>
      </w:pPr>
      <w:r w:rsidRPr="00921B21">
        <w:t xml:space="preserve">Agreed we can offer our services as active road-testers of </w:t>
      </w:r>
      <w:r w:rsidR="009B7C2C">
        <w:t xml:space="preserve">future </w:t>
      </w:r>
      <w:r w:rsidRPr="00921B21">
        <w:t>potential routes</w:t>
      </w:r>
      <w:r>
        <w:t xml:space="preserve"> (with different cycling sensibilities and needs), although </w:t>
      </w:r>
      <w:r w:rsidRPr="004A0EF9">
        <w:t>LTN</w:t>
      </w:r>
      <w:r w:rsidR="0078572C" w:rsidRPr="004A0EF9">
        <w:t xml:space="preserve"> </w:t>
      </w:r>
      <w:r w:rsidRPr="004A0EF9">
        <w:t>1</w:t>
      </w:r>
      <w:r w:rsidR="0078572C" w:rsidRPr="004A0EF9">
        <w:t>/</w:t>
      </w:r>
      <w:r w:rsidRPr="004A0EF9">
        <w:t xml:space="preserve">20 </w:t>
      </w:r>
      <w:r w:rsidR="0078572C" w:rsidRPr="004A0EF9">
        <w:t>government guidance</w:t>
      </w:r>
      <w:r w:rsidRPr="004A0EF9">
        <w:t xml:space="preserve"> </w:t>
      </w:r>
      <w:r w:rsidR="0078572C" w:rsidRPr="004A0EF9">
        <w:t xml:space="preserve">Cycle Infrastructure Design </w:t>
      </w:r>
      <w:r w:rsidR="005B2CCC">
        <w:t xml:space="preserve">places emphasis </w:t>
      </w:r>
      <w:r>
        <w:t>on designers having had the experience of cycling a route themselves</w:t>
      </w:r>
      <w:r w:rsidRPr="00921B21">
        <w:t>.</w:t>
      </w:r>
      <w:r>
        <w:t xml:space="preserve">  </w:t>
      </w:r>
      <w:r w:rsidRPr="00921B21">
        <w:t xml:space="preserve"> </w:t>
      </w:r>
    </w:p>
    <w:p w14:paraId="3425B1DC" w14:textId="07A18FD8" w:rsidR="00357457" w:rsidRDefault="00786C3D" w:rsidP="00357457">
      <w:pPr>
        <w:pStyle w:val="ListParagraph"/>
        <w:ind w:left="360"/>
      </w:pPr>
      <w:r w:rsidRPr="00623796">
        <w:rPr>
          <w:b/>
        </w:rPr>
        <w:t>Discussion about nervous and novice cyclists.</w:t>
      </w:r>
      <w:r>
        <w:t xml:space="preserve"> </w:t>
      </w:r>
      <w:r w:rsidR="00357457">
        <w:t xml:space="preserve">The </w:t>
      </w:r>
      <w:proofErr w:type="spellStart"/>
      <w:r w:rsidR="00357457">
        <w:t>Bikeability</w:t>
      </w:r>
      <w:proofErr w:type="spellEnd"/>
      <w:r w:rsidR="00357457">
        <w:t xml:space="preserve"> scheme has </w:t>
      </w:r>
      <w:hyperlink r:id="rId16" w:history="1">
        <w:r w:rsidR="00357457" w:rsidRPr="004A2176">
          <w:rPr>
            <w:rStyle w:val="Hyperlink"/>
          </w:rPr>
          <w:t>some additional modules for adults</w:t>
        </w:r>
      </w:hyperlink>
      <w:r w:rsidR="00357457">
        <w:t xml:space="preserve"> - we can ask about offering some of these widely?</w:t>
      </w:r>
    </w:p>
    <w:p w14:paraId="345745F3" w14:textId="0BFA5D63" w:rsidR="004A2176" w:rsidRDefault="00786C3D" w:rsidP="00107994">
      <w:pPr>
        <w:pStyle w:val="ListParagraph"/>
        <w:ind w:left="360"/>
      </w:pPr>
      <w:r>
        <w:lastRenderedPageBreak/>
        <w:t xml:space="preserve">With a sympathetic PCC we could ask police to make specific use of the rear </w:t>
      </w:r>
      <w:r w:rsidR="004A0EF9">
        <w:t>c</w:t>
      </w:r>
      <w:r>
        <w:t xml:space="preserve">amera footage captured on cameras which would have the ability to monitor closeness of cars to cyclists.  </w:t>
      </w:r>
    </w:p>
    <w:p w14:paraId="4CD41F96" w14:textId="2FC35C69" w:rsidR="007E243A" w:rsidRDefault="007E243A" w:rsidP="00107994">
      <w:pPr>
        <w:pStyle w:val="ListParagraph"/>
        <w:ind w:left="360"/>
      </w:pPr>
      <w:r w:rsidRPr="006415B1">
        <w:rPr>
          <w:b/>
          <w:color w:val="00B050"/>
        </w:rPr>
        <w:t>[</w:t>
      </w:r>
      <w:r w:rsidR="00025BFD">
        <w:rPr>
          <w:b/>
          <w:color w:val="00B050"/>
        </w:rPr>
        <w:t xml:space="preserve">AN: </w:t>
      </w:r>
      <w:r w:rsidRPr="006415B1">
        <w:rPr>
          <w:b/>
          <w:color w:val="00B050"/>
        </w:rPr>
        <w:t>Post-meeting note</w:t>
      </w:r>
      <w:r>
        <w:rPr>
          <w:b/>
          <w:color w:val="00B050"/>
        </w:rPr>
        <w:t xml:space="preserve">: known as Operation Close Pass, see </w:t>
      </w:r>
      <w:hyperlink r:id="rId17" w:history="1">
        <w:r w:rsidRPr="007E243A">
          <w:rPr>
            <w:rStyle w:val="Hyperlink"/>
            <w:b/>
          </w:rPr>
          <w:t>https://www.wiltshire.police.uk/article/4993/Drivers-stopped-in-Operation-Close-Pass</w:t>
        </w:r>
      </w:hyperlink>
      <w:r>
        <w:rPr>
          <w:b/>
          <w:color w:val="00B050"/>
        </w:rPr>
        <w:t xml:space="preserve"> from September 2019, and </w:t>
      </w:r>
      <w:r w:rsidR="00025BFD">
        <w:rPr>
          <w:b/>
          <w:color w:val="00B050"/>
        </w:rPr>
        <w:t>enquiry email</w:t>
      </w:r>
      <w:r w:rsidR="00B93E67">
        <w:rPr>
          <w:b/>
          <w:color w:val="00B050"/>
        </w:rPr>
        <w:t xml:space="preserve"> </w:t>
      </w:r>
      <w:r w:rsidR="00025BFD">
        <w:rPr>
          <w:b/>
          <w:color w:val="00B050"/>
        </w:rPr>
        <w:t xml:space="preserve">sent to Wiltshire Police using the page </w:t>
      </w:r>
      <w:hyperlink r:id="rId18" w:history="1">
        <w:r w:rsidR="00025BFD" w:rsidRPr="00025BFD">
          <w:rPr>
            <w:rStyle w:val="Hyperlink"/>
            <w:b/>
          </w:rPr>
          <w:t>https://www.wiltshire.police.uk/article/1292/General-Enquiry-Form</w:t>
        </w:r>
      </w:hyperlink>
      <w:r w:rsidR="00025BFD">
        <w:rPr>
          <w:b/>
          <w:color w:val="00B050"/>
        </w:rPr>
        <w:t>]</w:t>
      </w:r>
    </w:p>
    <w:p w14:paraId="4DBBCF1D" w14:textId="77777777" w:rsidR="004A2176" w:rsidRDefault="004A2176" w:rsidP="00107994">
      <w:pPr>
        <w:pStyle w:val="ListParagraph"/>
        <w:ind w:left="360"/>
      </w:pPr>
    </w:p>
    <w:p w14:paraId="5D0045A2" w14:textId="683F2CDF" w:rsidR="00C32FED" w:rsidRDefault="00C32FED" w:rsidP="00C32FED">
      <w:pPr>
        <w:pStyle w:val="ListParagraph"/>
        <w:numPr>
          <w:ilvl w:val="0"/>
          <w:numId w:val="28"/>
        </w:numPr>
      </w:pPr>
      <w:r w:rsidRPr="00C32FED">
        <w:rPr>
          <w:b/>
          <w:bCs/>
          <w:u w:val="single"/>
        </w:rPr>
        <w:t>Cycling route roadmap for Wiltshire</w:t>
      </w:r>
      <w:r w:rsidRPr="00C32FED">
        <w:rPr>
          <w:b/>
          <w:bCs/>
          <w:u w:val="single"/>
        </w:rPr>
        <w:br/>
      </w:r>
      <w:r>
        <w:t>This</w:t>
      </w:r>
      <w:r w:rsidR="000B3930">
        <w:t xml:space="preserve"> action </w:t>
      </w:r>
      <w:r w:rsidR="00850387">
        <w:t xml:space="preserve">from the last meeting </w:t>
      </w:r>
      <w:r>
        <w:t>to be carried forward</w:t>
      </w:r>
      <w:r w:rsidR="000B3930">
        <w:t xml:space="preserve">:  </w:t>
      </w:r>
    </w:p>
    <w:p w14:paraId="25944B13" w14:textId="40CB391C" w:rsidR="000B3930" w:rsidRDefault="000B3930" w:rsidP="000B3930">
      <w:pPr>
        <w:pStyle w:val="ListParagraph"/>
        <w:ind w:left="1080"/>
      </w:pPr>
      <w:r>
        <w:t xml:space="preserve">DK, JB and AN to work together on this (understanding first the existing process to develop the LCWIP), and incorporating existing local route plans (e.g. Chippenham has developed a ‘Cycling Opportunity Map’). </w:t>
      </w:r>
      <w:r>
        <w:tab/>
      </w:r>
      <w:r>
        <w:tab/>
        <w:t xml:space="preserve">             </w:t>
      </w:r>
      <w:r>
        <w:tab/>
        <w:t xml:space="preserve">          </w:t>
      </w:r>
      <w:r w:rsidR="009B7C2C">
        <w:t xml:space="preserve">  </w:t>
      </w:r>
      <w:r w:rsidR="004C35DF">
        <w:tab/>
      </w:r>
      <w:r w:rsidR="004C35DF">
        <w:tab/>
      </w:r>
      <w:r w:rsidR="004C35DF">
        <w:tab/>
        <w:t xml:space="preserve">   </w:t>
      </w:r>
      <w:r w:rsidR="009B7C2C">
        <w:t xml:space="preserve"> </w:t>
      </w:r>
      <w:r w:rsidRPr="000B3930">
        <w:rPr>
          <w:b/>
          <w:bCs/>
          <w:color w:val="FF0000"/>
        </w:rPr>
        <w:t>ACTION DK, JB &amp; AN</w:t>
      </w:r>
    </w:p>
    <w:p w14:paraId="715D0014" w14:textId="13A8BEAC" w:rsidR="004F1199" w:rsidRDefault="004F1199" w:rsidP="00107994">
      <w:pPr>
        <w:pStyle w:val="ListParagraph"/>
        <w:ind w:left="360"/>
      </w:pPr>
    </w:p>
    <w:p w14:paraId="0C84EAE9" w14:textId="0DAD3882" w:rsidR="00C32FED" w:rsidRDefault="00C32FED" w:rsidP="00C32FED">
      <w:pPr>
        <w:pStyle w:val="ListParagraph"/>
        <w:numPr>
          <w:ilvl w:val="0"/>
          <w:numId w:val="15"/>
        </w:numPr>
      </w:pPr>
      <w:r w:rsidRPr="00C814D9">
        <w:rPr>
          <w:b/>
          <w:bCs/>
          <w:u w:val="single"/>
        </w:rPr>
        <w:t xml:space="preserve">Cycling (B) </w:t>
      </w:r>
      <w:r w:rsidR="00F54F38">
        <w:rPr>
          <w:b/>
          <w:bCs/>
          <w:u w:val="single"/>
        </w:rPr>
        <w:t xml:space="preserve">Further </w:t>
      </w:r>
      <w:r w:rsidRPr="00C814D9">
        <w:rPr>
          <w:b/>
          <w:bCs/>
          <w:u w:val="single"/>
        </w:rPr>
        <w:t>Contacts</w:t>
      </w:r>
    </w:p>
    <w:p w14:paraId="4B0BB1E7" w14:textId="4E034352" w:rsidR="0002221D" w:rsidRDefault="00C32FED" w:rsidP="0002221D">
      <w:pPr>
        <w:pStyle w:val="ListParagraph"/>
        <w:numPr>
          <w:ilvl w:val="0"/>
          <w:numId w:val="29"/>
        </w:numPr>
      </w:pPr>
      <w:proofErr w:type="spellStart"/>
      <w:r w:rsidRPr="0002221D">
        <w:rPr>
          <w:b/>
          <w:bCs/>
        </w:rPr>
        <w:t>Sustrans</w:t>
      </w:r>
      <w:proofErr w:type="spellEnd"/>
      <w:r w:rsidRPr="0002221D">
        <w:rPr>
          <w:b/>
          <w:bCs/>
        </w:rPr>
        <w:t xml:space="preserve"> </w:t>
      </w:r>
      <w:r w:rsidR="00FA2506">
        <w:br/>
      </w:r>
      <w:r>
        <w:t>DK has contacted his contact – will report when heard back</w:t>
      </w:r>
      <w:r w:rsidR="006A2771">
        <w:t xml:space="preserve">. </w:t>
      </w:r>
      <w:r w:rsidR="00F54F38">
        <w:tab/>
      </w:r>
      <w:r w:rsidR="00F54F38">
        <w:tab/>
      </w:r>
      <w:r w:rsidR="00F54F38">
        <w:tab/>
      </w:r>
      <w:r w:rsidR="004C35DF">
        <w:t xml:space="preserve">     </w:t>
      </w:r>
      <w:r w:rsidR="006A2771">
        <w:t xml:space="preserve"> </w:t>
      </w:r>
      <w:r w:rsidR="00F54F38" w:rsidRPr="0002221D">
        <w:rPr>
          <w:b/>
          <w:bCs/>
          <w:color w:val="FF0000"/>
        </w:rPr>
        <w:t>ACTION: DK</w:t>
      </w:r>
      <w:r>
        <w:br/>
        <w:t xml:space="preserve">JJ </w:t>
      </w:r>
      <w:r w:rsidR="00F54F38">
        <w:t>can ask</w:t>
      </w:r>
      <w:r>
        <w:t xml:space="preserve"> someone with contacts at </w:t>
      </w:r>
      <w:proofErr w:type="spellStart"/>
      <w:r>
        <w:t>Sustrans</w:t>
      </w:r>
      <w:proofErr w:type="spellEnd"/>
      <w:r>
        <w:t xml:space="preserve"> </w:t>
      </w:r>
      <w:r w:rsidR="00F54F38">
        <w:t xml:space="preserve">who </w:t>
      </w:r>
      <w:r>
        <w:t>comes to their meetings</w:t>
      </w:r>
      <w:r w:rsidR="00F54F38">
        <w:t xml:space="preserve">, what help could be offered / what has been established to date in Wiltshire.  We’d also like to find out about their system of volunteer guardians for routes.  </w:t>
      </w:r>
      <w:r w:rsidR="00850387">
        <w:tab/>
      </w:r>
      <w:r w:rsidR="00850387">
        <w:tab/>
      </w:r>
      <w:r w:rsidR="00850387">
        <w:tab/>
        <w:t xml:space="preserve">  </w:t>
      </w:r>
      <w:r w:rsidR="004C35DF">
        <w:t xml:space="preserve">                    </w:t>
      </w:r>
      <w:r w:rsidR="006A2771">
        <w:t xml:space="preserve"> </w:t>
      </w:r>
      <w:r w:rsidR="00850387" w:rsidRPr="0002221D">
        <w:rPr>
          <w:b/>
          <w:bCs/>
          <w:color w:val="FF0000"/>
        </w:rPr>
        <w:t>ACTION: JJ</w:t>
      </w:r>
      <w:r>
        <w:br/>
      </w:r>
      <w:proofErr w:type="spellStart"/>
      <w:r>
        <w:t>Sustrans</w:t>
      </w:r>
      <w:proofErr w:type="spellEnd"/>
      <w:r>
        <w:t xml:space="preserve"> seem hesitant to get involved unless it’s a funded piece of work.  WC pay them to consult.</w:t>
      </w:r>
    </w:p>
    <w:p w14:paraId="2E6F9719" w14:textId="3EC9493E" w:rsidR="00C32FED" w:rsidRDefault="004A2176" w:rsidP="0002221D">
      <w:pPr>
        <w:pStyle w:val="ListParagraph"/>
        <w:numPr>
          <w:ilvl w:val="0"/>
          <w:numId w:val="29"/>
        </w:numPr>
      </w:pPr>
      <w:r w:rsidRPr="0002221D">
        <w:rPr>
          <w:b/>
          <w:bCs/>
        </w:rPr>
        <w:t>Paul Key (Chippenham group)</w:t>
      </w:r>
      <w:r w:rsidRPr="004A2176">
        <w:t xml:space="preserve"> is very knowledgeable</w:t>
      </w:r>
      <w:r>
        <w:t xml:space="preserve"> (via NM).</w:t>
      </w:r>
    </w:p>
    <w:p w14:paraId="7AC0C2B3" w14:textId="414579D1" w:rsidR="00C814D9" w:rsidRPr="0002221D" w:rsidRDefault="00FA2506" w:rsidP="0002221D">
      <w:pPr>
        <w:pStyle w:val="ListParagraph"/>
        <w:numPr>
          <w:ilvl w:val="0"/>
          <w:numId w:val="29"/>
        </w:numPr>
        <w:rPr>
          <w:b/>
          <w:bCs/>
        </w:rPr>
      </w:pPr>
      <w:r w:rsidRPr="0002221D">
        <w:rPr>
          <w:b/>
          <w:bCs/>
        </w:rPr>
        <w:t>Wiltshire /Swindon</w:t>
      </w:r>
      <w:r w:rsidR="0002221D" w:rsidRPr="0002221D">
        <w:rPr>
          <w:b/>
          <w:bCs/>
        </w:rPr>
        <w:t xml:space="preserve"> - </w:t>
      </w:r>
      <w:r>
        <w:t xml:space="preserve">A directory of key contacts would be useful to have to share.  Including </w:t>
      </w:r>
      <w:r w:rsidR="00850387">
        <w:t xml:space="preserve">Wilts </w:t>
      </w:r>
      <w:r>
        <w:t xml:space="preserve">Cabinet Councillors and Highways and Sustainable Transport main Officers, </w:t>
      </w:r>
      <w:r w:rsidR="00850387">
        <w:t xml:space="preserve">Transport Leads in the six adjoining authorities, </w:t>
      </w:r>
      <w:r>
        <w:t>Directors of SWLEP, Western Gateway Sub-National Transport Body, WC CETG Members</w:t>
      </w:r>
      <w:r w:rsidR="004A2176">
        <w:t>, Swindon Council contacts</w:t>
      </w:r>
      <w:r>
        <w:t>.</w:t>
      </w:r>
      <w:r w:rsidR="006E7A24">
        <w:t xml:space="preserve">      </w:t>
      </w:r>
      <w:r w:rsidR="0002221D">
        <w:t xml:space="preserve"> </w:t>
      </w:r>
      <w:r w:rsidR="00850387">
        <w:t xml:space="preserve">   </w:t>
      </w:r>
      <w:r w:rsidR="000B3930" w:rsidRPr="0002221D">
        <w:rPr>
          <w:b/>
          <w:bCs/>
          <w:color w:val="FF0000"/>
        </w:rPr>
        <w:t>ACTION: AD to prepare</w:t>
      </w:r>
      <w:r w:rsidR="000B3930" w:rsidRPr="0002221D">
        <w:rPr>
          <w:b/>
          <w:bCs/>
          <w:color w:val="FF0000"/>
        </w:rPr>
        <w:tab/>
      </w:r>
    </w:p>
    <w:p w14:paraId="4F29F0EC" w14:textId="1D8712C8" w:rsidR="00C814D9" w:rsidRPr="00C814D9" w:rsidRDefault="00C814D9" w:rsidP="00C814D9">
      <w:pPr>
        <w:pStyle w:val="ListParagraph"/>
        <w:numPr>
          <w:ilvl w:val="0"/>
          <w:numId w:val="15"/>
        </w:numPr>
        <w:rPr>
          <w:b/>
          <w:bCs/>
          <w:u w:val="single"/>
        </w:rPr>
      </w:pPr>
      <w:r w:rsidRPr="00C814D9">
        <w:rPr>
          <w:b/>
          <w:bCs/>
          <w:u w:val="single"/>
        </w:rPr>
        <w:t xml:space="preserve">Roads (A) </w:t>
      </w:r>
      <w:r w:rsidR="00E436A4">
        <w:rPr>
          <w:b/>
          <w:bCs/>
          <w:u w:val="single"/>
        </w:rPr>
        <w:t>–</w:t>
      </w:r>
      <w:r w:rsidRPr="00C814D9">
        <w:rPr>
          <w:b/>
          <w:bCs/>
          <w:u w:val="single"/>
        </w:rPr>
        <w:t xml:space="preserve"> Information</w:t>
      </w:r>
      <w:r w:rsidR="00E436A4">
        <w:rPr>
          <w:b/>
          <w:bCs/>
          <w:u w:val="single"/>
        </w:rPr>
        <w:t>/ Updates</w:t>
      </w:r>
    </w:p>
    <w:p w14:paraId="0346EAF0" w14:textId="3049148D" w:rsidR="00806B87" w:rsidRDefault="00806B87" w:rsidP="00EF49A6">
      <w:pPr>
        <w:ind w:left="360"/>
      </w:pPr>
      <w:r>
        <w:rPr>
          <w:b/>
          <w:bCs/>
        </w:rPr>
        <w:t xml:space="preserve">Chippenham HIF Bid – </w:t>
      </w:r>
      <w:r w:rsidR="009077D3" w:rsidRPr="009077D3">
        <w:t>Grant application made in advance and Council are back-filling the local plan.</w:t>
      </w:r>
      <w:r w:rsidR="009077D3">
        <w:rPr>
          <w:b/>
          <w:bCs/>
        </w:rPr>
        <w:t xml:space="preserve">  </w:t>
      </w:r>
      <w:r w:rsidRPr="00806B87">
        <w:t xml:space="preserve">There will be a consultation but </w:t>
      </w:r>
      <w:r w:rsidR="009077D3">
        <w:t xml:space="preserve">this is framed around </w:t>
      </w:r>
      <w:r w:rsidRPr="00806B87">
        <w:t xml:space="preserve">route options not the decision to </w:t>
      </w:r>
      <w:r>
        <w:t>build</w:t>
      </w:r>
      <w:r w:rsidRPr="00806B87">
        <w:t xml:space="preserve"> the road, which has been called a relief road, although it’s a distributor road</w:t>
      </w:r>
      <w:r w:rsidR="009077D3">
        <w:t xml:space="preserve"> for a proposed 7,500 new houses</w:t>
      </w:r>
      <w:r w:rsidRPr="00806B87">
        <w:t>.</w:t>
      </w:r>
      <w:r>
        <w:rPr>
          <w:b/>
          <w:bCs/>
        </w:rPr>
        <w:t xml:space="preserve">  </w:t>
      </w:r>
      <w:r w:rsidRPr="00806B87">
        <w:t xml:space="preserve">Similar to </w:t>
      </w:r>
      <w:r w:rsidRPr="00F54F38">
        <w:rPr>
          <w:b/>
          <w:bCs/>
        </w:rPr>
        <w:t>Melksham Bypass</w:t>
      </w:r>
      <w:r w:rsidRPr="00806B87">
        <w:t xml:space="preserve"> in that road seen as an inevitability, so just route decision to make.</w:t>
      </w:r>
    </w:p>
    <w:p w14:paraId="0AA87FA9" w14:textId="1479F69C" w:rsidR="00806B87" w:rsidRPr="00806B87" w:rsidRDefault="00806B87" w:rsidP="00EF49A6">
      <w:pPr>
        <w:ind w:left="360"/>
      </w:pPr>
      <w:r w:rsidRPr="00F54F38">
        <w:rPr>
          <w:b/>
          <w:bCs/>
        </w:rPr>
        <w:t>Stonehenge</w:t>
      </w:r>
      <w:r>
        <w:t xml:space="preserve"> –</w:t>
      </w:r>
      <w:r w:rsidR="00F54F38">
        <w:t xml:space="preserve"> no news – note that </w:t>
      </w:r>
      <w:r>
        <w:t xml:space="preserve">the Amesbury bypass won’t exist for cyclists anymore.  </w:t>
      </w:r>
    </w:p>
    <w:p w14:paraId="49E26554" w14:textId="1EB401E8" w:rsidR="00850387" w:rsidRDefault="00806B87" w:rsidP="00850387">
      <w:pPr>
        <w:ind w:left="360"/>
        <w:rPr>
          <w:b/>
          <w:bCs/>
        </w:rPr>
      </w:pPr>
      <w:r>
        <w:rPr>
          <w:b/>
          <w:bCs/>
        </w:rPr>
        <w:t xml:space="preserve">Local Plan </w:t>
      </w:r>
      <w:r w:rsidR="00850387">
        <w:rPr>
          <w:b/>
          <w:bCs/>
        </w:rPr>
        <w:t xml:space="preserve">Review </w:t>
      </w:r>
      <w:r>
        <w:rPr>
          <w:b/>
          <w:bCs/>
        </w:rPr>
        <w:t xml:space="preserve">Consultation Events </w:t>
      </w:r>
      <w:r w:rsidRPr="00806B87">
        <w:t xml:space="preserve">– </w:t>
      </w:r>
      <w:r w:rsidRPr="00E436A4">
        <w:rPr>
          <w:b/>
          <w:bCs/>
          <w:color w:val="FF0000"/>
        </w:rPr>
        <w:t xml:space="preserve">look </w:t>
      </w:r>
      <w:hyperlink r:id="rId19" w:history="1">
        <w:r w:rsidRPr="00E436A4">
          <w:rPr>
            <w:rStyle w:val="Hyperlink"/>
            <w:b/>
            <w:bCs/>
            <w:color w:val="FF0000"/>
          </w:rPr>
          <w:t>here</w:t>
        </w:r>
      </w:hyperlink>
      <w:r w:rsidRPr="00E436A4">
        <w:rPr>
          <w:b/>
          <w:bCs/>
          <w:color w:val="FF0000"/>
        </w:rPr>
        <w:t xml:space="preserve"> for local dates</w:t>
      </w:r>
      <w:r w:rsidRPr="00806B87">
        <w:t>.  Noted that villages are treated separately and at the end of the period.  We should look to have these represented too.</w:t>
      </w:r>
      <w:r>
        <w:rPr>
          <w:b/>
          <w:bCs/>
        </w:rPr>
        <w:t xml:space="preserve">  </w:t>
      </w:r>
    </w:p>
    <w:p w14:paraId="445C6302" w14:textId="63491567" w:rsidR="0002221D" w:rsidRPr="0002221D" w:rsidRDefault="00850387" w:rsidP="004A0EF9">
      <w:pPr>
        <w:spacing w:before="240"/>
        <w:ind w:left="360"/>
        <w:rPr>
          <w:b/>
          <w:bCs/>
        </w:rPr>
      </w:pPr>
      <w:r>
        <w:t xml:space="preserve">AN reported that the </w:t>
      </w:r>
      <w:r w:rsidR="00806B87">
        <w:t xml:space="preserve">A36 Corridor Alliance are meeting </w:t>
      </w:r>
      <w:r w:rsidR="00806B87" w:rsidRPr="004A0EF9">
        <w:t>again</w:t>
      </w:r>
      <w:r w:rsidR="004A0EF9">
        <w:t xml:space="preserve"> (27</w:t>
      </w:r>
      <w:r w:rsidR="004A0EF9" w:rsidRPr="004A0EF9">
        <w:rPr>
          <w:vertAlign w:val="superscript"/>
        </w:rPr>
        <w:t>th</w:t>
      </w:r>
      <w:r w:rsidR="004A0EF9">
        <w:t xml:space="preserve"> Jan).  A</w:t>
      </w:r>
      <w:r w:rsidR="0078572C" w:rsidRPr="004A0EF9">
        <w:t>genda to include</w:t>
      </w:r>
      <w:r w:rsidR="00806B87" w:rsidRPr="004A0EF9">
        <w:t xml:space="preserve"> </w:t>
      </w:r>
      <w:r w:rsidR="00806B87">
        <w:t>contest</w:t>
      </w:r>
      <w:r w:rsidR="004A0EF9">
        <w:t xml:space="preserve">ing </w:t>
      </w:r>
      <w:r w:rsidR="00806B87">
        <w:t>the</w:t>
      </w:r>
      <w:r w:rsidR="0078572C">
        <w:t xml:space="preserve"> </w:t>
      </w:r>
      <w:r w:rsidR="0078572C" w:rsidRPr="004A0EF9">
        <w:t>down</w:t>
      </w:r>
      <w:r w:rsidR="00806B87">
        <w:t xml:space="preserve">grading </w:t>
      </w:r>
      <w:r w:rsidR="00FA2506">
        <w:t xml:space="preserve">of Cleveland Bridge in Bath to take </w:t>
      </w:r>
      <w:r w:rsidR="0078572C" w:rsidRPr="004A0EF9">
        <w:t>less</w:t>
      </w:r>
      <w:r w:rsidR="00FA2506" w:rsidRPr="004A0EF9">
        <w:t xml:space="preserve"> </w:t>
      </w:r>
      <w:r w:rsidR="00FA2506">
        <w:t>weight</w:t>
      </w:r>
      <w:r>
        <w:t xml:space="preserve"> (for lorries)</w:t>
      </w:r>
      <w:r w:rsidR="00806B87">
        <w:t xml:space="preserve">.  </w:t>
      </w:r>
      <w:r w:rsidR="00FA2506">
        <w:t xml:space="preserve">BANES </w:t>
      </w:r>
      <w:r w:rsidR="00F54F38">
        <w:t xml:space="preserve">seem to </w:t>
      </w:r>
      <w:r>
        <w:t xml:space="preserve">thereby </w:t>
      </w:r>
      <w:r w:rsidR="00F54F38">
        <w:t>be</w:t>
      </w:r>
      <w:r w:rsidR="00FA2506">
        <w:t xml:space="preserve"> offloading </w:t>
      </w:r>
      <w:r w:rsidR="00F54F38">
        <w:t>footprint</w:t>
      </w:r>
      <w:r w:rsidR="00FA2506">
        <w:t xml:space="preserve"> onto </w:t>
      </w:r>
      <w:r w:rsidR="00FA2506" w:rsidRPr="004A0EF9">
        <w:t>Wilts</w:t>
      </w:r>
      <w:r w:rsidR="00FC535E" w:rsidRPr="004A0EF9">
        <w:t xml:space="preserve"> by asking government for the A350 to be upgraded to trunk road status and improved</w:t>
      </w:r>
      <w:r w:rsidR="00FA2506" w:rsidRPr="004A0EF9">
        <w:t>.</w:t>
      </w:r>
      <w:r w:rsidR="0002221D" w:rsidRPr="004A0EF9">
        <w:br/>
      </w:r>
      <w:r w:rsidR="0002221D">
        <w:br/>
      </w:r>
      <w:r w:rsidR="0002221D" w:rsidRPr="0002221D">
        <w:rPr>
          <w:b/>
          <w:bCs/>
          <w:u w:val="single"/>
        </w:rPr>
        <w:t>AOB</w:t>
      </w:r>
      <w:r w:rsidR="0002221D">
        <w:rPr>
          <w:b/>
          <w:bCs/>
          <w:u w:val="single"/>
        </w:rPr>
        <w:t xml:space="preserve"> </w:t>
      </w:r>
      <w:r w:rsidR="0002221D">
        <w:rPr>
          <w:b/>
          <w:bCs/>
          <w:u w:val="single"/>
        </w:rPr>
        <w:br/>
      </w:r>
      <w:proofErr w:type="spellStart"/>
      <w:r w:rsidR="0002221D">
        <w:rPr>
          <w:b/>
          <w:bCs/>
          <w:u w:val="single"/>
        </w:rPr>
        <w:t>i</w:t>
      </w:r>
      <w:proofErr w:type="spellEnd"/>
      <w:r w:rsidR="0002221D">
        <w:rPr>
          <w:b/>
          <w:bCs/>
          <w:u w:val="single"/>
        </w:rPr>
        <w:t>)</w:t>
      </w:r>
      <w:r w:rsidR="0002221D">
        <w:rPr>
          <w:b/>
          <w:bCs/>
        </w:rPr>
        <w:t xml:space="preserve"> </w:t>
      </w:r>
      <w:r w:rsidR="0002221D">
        <w:rPr>
          <w:b/>
          <w:bCs/>
        </w:rPr>
        <w:tab/>
      </w:r>
      <w:r w:rsidR="0002221D" w:rsidRPr="007A5218">
        <w:rPr>
          <w:b/>
          <w:bCs/>
        </w:rPr>
        <w:t>Speaker on Integrated Transport</w:t>
      </w:r>
      <w:r w:rsidR="0002221D">
        <w:t xml:space="preserve"> – Graham Ellis, a very experienced local</w:t>
      </w:r>
      <w:r w:rsidR="003C35FF">
        <w:t xml:space="preserve"> (Melksham)</w:t>
      </w:r>
      <w:r w:rsidR="0002221D">
        <w:t xml:space="preserve"> campaigner on railway infrastructure, will present at a full Member’s Meeting soon.  Should be very useful.</w:t>
      </w:r>
      <w:r w:rsidR="0002221D">
        <w:br/>
      </w:r>
      <w:r w:rsidR="0002221D" w:rsidRPr="0002221D">
        <w:rPr>
          <w:b/>
          <w:bCs/>
        </w:rPr>
        <w:t>ii)</w:t>
      </w:r>
      <w:r w:rsidR="0002221D" w:rsidRPr="0002221D">
        <w:rPr>
          <w:b/>
          <w:bCs/>
        </w:rPr>
        <w:tab/>
        <w:t>Date of Next Meeting – Thursday 18</w:t>
      </w:r>
      <w:r w:rsidR="0002221D" w:rsidRPr="0002221D">
        <w:rPr>
          <w:b/>
          <w:bCs/>
          <w:vertAlign w:val="superscript"/>
        </w:rPr>
        <w:t>th</w:t>
      </w:r>
      <w:r w:rsidR="0002221D" w:rsidRPr="0002221D">
        <w:rPr>
          <w:b/>
          <w:bCs/>
        </w:rPr>
        <w:t xml:space="preserve"> Feb – 7 - 8.30pm </w:t>
      </w:r>
    </w:p>
    <w:sectPr w:rsidR="0002221D" w:rsidRPr="0002221D" w:rsidSect="003C35FF">
      <w:headerReference w:type="default" r:id="rId20"/>
      <w:footerReference w:type="default" r:id="rId21"/>
      <w:pgSz w:w="11906" w:h="16838"/>
      <w:pgMar w:top="1276" w:right="1304" w:bottom="567" w:left="1276"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7516" w14:textId="77777777" w:rsidR="00E139C1" w:rsidRDefault="00E139C1" w:rsidP="004947E8">
      <w:pPr>
        <w:spacing w:after="0" w:line="240" w:lineRule="auto"/>
      </w:pPr>
      <w:r>
        <w:separator/>
      </w:r>
    </w:p>
  </w:endnote>
  <w:endnote w:type="continuationSeparator" w:id="0">
    <w:p w14:paraId="7F1A22C9" w14:textId="77777777" w:rsidR="00E139C1" w:rsidRDefault="00E139C1" w:rsidP="004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41457"/>
      <w:docPartObj>
        <w:docPartGallery w:val="Page Numbers (Bottom of Page)"/>
        <w:docPartUnique/>
      </w:docPartObj>
    </w:sdtPr>
    <w:sdtEndPr>
      <w:rPr>
        <w:noProof/>
      </w:rPr>
    </w:sdtEndPr>
    <w:sdtContent>
      <w:p w14:paraId="0C3DA3C1" w14:textId="637DFAAB" w:rsidR="005204C1" w:rsidRDefault="0052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15B2" w14:textId="77777777" w:rsidR="005204C1" w:rsidRDefault="0052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13F0" w14:textId="77777777" w:rsidR="00E139C1" w:rsidRDefault="00E139C1" w:rsidP="004947E8">
      <w:pPr>
        <w:spacing w:after="0" w:line="240" w:lineRule="auto"/>
      </w:pPr>
      <w:r>
        <w:separator/>
      </w:r>
    </w:p>
  </w:footnote>
  <w:footnote w:type="continuationSeparator" w:id="0">
    <w:p w14:paraId="05E6060E" w14:textId="77777777" w:rsidR="00E139C1" w:rsidRDefault="00E139C1" w:rsidP="0049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6CB1" w14:textId="6D4565CC" w:rsidR="005204C1" w:rsidRPr="00C842ED" w:rsidRDefault="00400A39" w:rsidP="000B14CD">
    <w:pPr>
      <w:pStyle w:val="Header"/>
      <w:rPr>
        <w:b/>
        <w:bCs/>
        <w:sz w:val="28"/>
        <w:szCs w:val="28"/>
      </w:rPr>
    </w:pPr>
    <w:r w:rsidRPr="00C842ED">
      <w:rPr>
        <w:b/>
        <w:bCs/>
        <w:noProof/>
        <w:sz w:val="28"/>
        <w:szCs w:val="28"/>
      </w:rPr>
      <w:drawing>
        <wp:anchor distT="0" distB="0" distL="114300" distR="114300" simplePos="0" relativeHeight="251658240" behindDoc="0" locked="0" layoutInCell="1" allowOverlap="1" wp14:anchorId="6017CA06" wp14:editId="0A9D927E">
          <wp:simplePos x="0" y="0"/>
          <wp:positionH relativeFrom="column">
            <wp:posOffset>5041900</wp:posOffset>
          </wp:positionH>
          <wp:positionV relativeFrom="paragraph">
            <wp:posOffset>15240</wp:posOffset>
          </wp:positionV>
          <wp:extent cx="615315" cy="533400"/>
          <wp:effectExtent l="0" t="0" r="0" b="0"/>
          <wp:wrapThrough wrapText="bothSides">
            <wp:wrapPolygon edited="0">
              <wp:start x="6687" y="0"/>
              <wp:lineTo x="0" y="0"/>
              <wp:lineTo x="0" y="20829"/>
              <wp:lineTo x="12706" y="20829"/>
              <wp:lineTo x="18056" y="20829"/>
              <wp:lineTo x="20731" y="17743"/>
              <wp:lineTo x="20731" y="3857"/>
              <wp:lineTo x="20062" y="3086"/>
              <wp:lineTo x="12037" y="0"/>
              <wp:lineTo x="6687"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533400"/>
                  </a:xfrm>
                  <a:prstGeom prst="rect">
                    <a:avLst/>
                  </a:prstGeom>
                  <a:noFill/>
                  <a:ln>
                    <a:noFill/>
                  </a:ln>
                </pic:spPr>
              </pic:pic>
            </a:graphicData>
          </a:graphic>
        </wp:anchor>
      </w:drawing>
    </w:r>
    <w:r w:rsidR="005204C1" w:rsidRPr="00C842ED">
      <w:rPr>
        <w:b/>
        <w:bCs/>
        <w:sz w:val="28"/>
        <w:szCs w:val="28"/>
      </w:rPr>
      <w:t xml:space="preserve">WCA </w:t>
    </w:r>
    <w:r w:rsidR="005204C1">
      <w:rPr>
        <w:b/>
        <w:bCs/>
        <w:sz w:val="28"/>
        <w:szCs w:val="28"/>
      </w:rPr>
      <w:t>Transport</w:t>
    </w:r>
    <w:r w:rsidR="005204C1" w:rsidRPr="00C842ED">
      <w:rPr>
        <w:b/>
        <w:bCs/>
        <w:sz w:val="28"/>
        <w:szCs w:val="28"/>
      </w:rPr>
      <w:t xml:space="preserve"> </w:t>
    </w:r>
    <w:r w:rsidR="005204C1">
      <w:rPr>
        <w:b/>
        <w:bCs/>
        <w:sz w:val="28"/>
        <w:szCs w:val="28"/>
      </w:rPr>
      <w:t xml:space="preserve">Topic </w:t>
    </w:r>
    <w:r w:rsidR="005204C1" w:rsidRPr="00C842ED">
      <w:rPr>
        <w:b/>
        <w:bCs/>
        <w:sz w:val="28"/>
        <w:szCs w:val="28"/>
      </w:rPr>
      <w:t>Group meeting</w:t>
    </w:r>
    <w:r w:rsidR="005204C1">
      <w:rPr>
        <w:b/>
        <w:bCs/>
        <w:sz w:val="28"/>
        <w:szCs w:val="28"/>
      </w:rPr>
      <w:t xml:space="preserve"> </w:t>
    </w:r>
  </w:p>
  <w:p w14:paraId="21DF50B3" w14:textId="311090AC" w:rsidR="005204C1" w:rsidRPr="000B14CD" w:rsidRDefault="00191F97" w:rsidP="000B14CD">
    <w:pPr>
      <w:pStyle w:val="Header"/>
      <w:tabs>
        <w:tab w:val="clear" w:pos="4513"/>
        <w:tab w:val="clear" w:pos="9026"/>
        <w:tab w:val="left" w:pos="8180"/>
      </w:tabs>
      <w:rPr>
        <w:b/>
        <w:bCs/>
        <w:sz w:val="28"/>
        <w:szCs w:val="28"/>
      </w:rPr>
    </w:pPr>
    <w:r>
      <w:rPr>
        <w:b/>
        <w:bCs/>
        <w:sz w:val="28"/>
        <w:szCs w:val="28"/>
      </w:rPr>
      <w:t>14</w:t>
    </w:r>
    <w:r w:rsidRPr="00191F97">
      <w:rPr>
        <w:b/>
        <w:bCs/>
        <w:sz w:val="28"/>
        <w:szCs w:val="28"/>
        <w:vertAlign w:val="superscript"/>
      </w:rPr>
      <w:t>th</w:t>
    </w:r>
    <w:r>
      <w:rPr>
        <w:b/>
        <w:bCs/>
        <w:sz w:val="28"/>
        <w:szCs w:val="28"/>
      </w:rPr>
      <w:t xml:space="preserve"> January</w:t>
    </w:r>
    <w:r w:rsidR="005204C1">
      <w:rPr>
        <w:b/>
        <w:bCs/>
        <w:sz w:val="28"/>
        <w:szCs w:val="28"/>
      </w:rPr>
      <w:t xml:space="preserve"> </w:t>
    </w:r>
    <w:r w:rsidR="005204C1" w:rsidRPr="00C842ED">
      <w:rPr>
        <w:b/>
        <w:bCs/>
        <w:sz w:val="28"/>
        <w:szCs w:val="28"/>
      </w:rPr>
      <w:t>202</w:t>
    </w:r>
    <w:r>
      <w:rPr>
        <w:b/>
        <w:bCs/>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B4D"/>
    <w:multiLevelType w:val="hybridMultilevel"/>
    <w:tmpl w:val="CCA42540"/>
    <w:lvl w:ilvl="0" w:tplc="FE966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740"/>
    <w:multiLevelType w:val="hybridMultilevel"/>
    <w:tmpl w:val="8DA6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D3070"/>
    <w:multiLevelType w:val="hybridMultilevel"/>
    <w:tmpl w:val="CEB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05B0"/>
    <w:multiLevelType w:val="hybridMultilevel"/>
    <w:tmpl w:val="CECE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9718F"/>
    <w:multiLevelType w:val="hybridMultilevel"/>
    <w:tmpl w:val="CD4695F8"/>
    <w:lvl w:ilvl="0" w:tplc="B4D27AD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A204B"/>
    <w:multiLevelType w:val="hybridMultilevel"/>
    <w:tmpl w:val="43FC7ED4"/>
    <w:lvl w:ilvl="0" w:tplc="82427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71467"/>
    <w:multiLevelType w:val="hybridMultilevel"/>
    <w:tmpl w:val="BF9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03"/>
    <w:multiLevelType w:val="hybridMultilevel"/>
    <w:tmpl w:val="6F3E3028"/>
    <w:lvl w:ilvl="0" w:tplc="9C98DA90">
      <w:start w:val="1"/>
      <w:numFmt w:val="lowerRoman"/>
      <w:lvlText w:val="(%1)"/>
      <w:lvlJc w:val="left"/>
      <w:pPr>
        <w:ind w:left="1080" w:hanging="72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308D"/>
    <w:multiLevelType w:val="hybridMultilevel"/>
    <w:tmpl w:val="FCD8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D770B"/>
    <w:multiLevelType w:val="hybridMultilevel"/>
    <w:tmpl w:val="256632D0"/>
    <w:lvl w:ilvl="0" w:tplc="25FEF2BE">
      <w:start w:val="1"/>
      <w:numFmt w:val="lowerRoman"/>
      <w:lvlText w:val="(%1)"/>
      <w:lvlJc w:val="left"/>
      <w:pPr>
        <w:ind w:left="2190" w:hanging="720"/>
      </w:pPr>
      <w:rPr>
        <w:rFonts w:hint="default"/>
        <w:b/>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0" w15:restartNumberingAfterBreak="0">
    <w:nsid w:val="2AE376B8"/>
    <w:multiLevelType w:val="hybridMultilevel"/>
    <w:tmpl w:val="F782DAAC"/>
    <w:lvl w:ilvl="0" w:tplc="BBD68F74">
      <w:start w:val="1"/>
      <w:numFmt w:val="lowerRoman"/>
      <w:lvlText w:val="(%1)"/>
      <w:lvlJc w:val="left"/>
      <w:pPr>
        <w:ind w:left="720" w:hanging="720"/>
      </w:pPr>
      <w:rPr>
        <w:rFonts w:hint="default"/>
        <w:color w:val="auto"/>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9A03F0"/>
    <w:multiLevelType w:val="hybridMultilevel"/>
    <w:tmpl w:val="7E6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24991"/>
    <w:multiLevelType w:val="hybridMultilevel"/>
    <w:tmpl w:val="992E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B4239"/>
    <w:multiLevelType w:val="hybridMultilevel"/>
    <w:tmpl w:val="A5B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2116F"/>
    <w:multiLevelType w:val="multilevel"/>
    <w:tmpl w:val="F014D9FE"/>
    <w:lvl w:ilvl="0">
      <w:start w:val="1"/>
      <w:numFmt w:val="decimal"/>
      <w:lvlText w:val="%1."/>
      <w:lvlJc w:val="left"/>
      <w:pPr>
        <w:ind w:left="360" w:hanging="360"/>
      </w:pPr>
      <w:rPr>
        <w:rFonts w:hint="default"/>
        <w:b/>
        <w:bCs/>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5" w15:restartNumberingAfterBreak="0">
    <w:nsid w:val="44872D7C"/>
    <w:multiLevelType w:val="hybridMultilevel"/>
    <w:tmpl w:val="093A32DE"/>
    <w:lvl w:ilvl="0" w:tplc="B3C4D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64C11"/>
    <w:multiLevelType w:val="hybridMultilevel"/>
    <w:tmpl w:val="860A9CCE"/>
    <w:lvl w:ilvl="0" w:tplc="6EDED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53856"/>
    <w:multiLevelType w:val="hybridMultilevel"/>
    <w:tmpl w:val="E77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C0F99"/>
    <w:multiLevelType w:val="hybridMultilevel"/>
    <w:tmpl w:val="4A5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B576D"/>
    <w:multiLevelType w:val="hybridMultilevel"/>
    <w:tmpl w:val="6326FDCC"/>
    <w:lvl w:ilvl="0" w:tplc="126882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581D3E"/>
    <w:multiLevelType w:val="hybridMultilevel"/>
    <w:tmpl w:val="308E093A"/>
    <w:lvl w:ilvl="0" w:tplc="F12CD21C">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D82702"/>
    <w:multiLevelType w:val="hybridMultilevel"/>
    <w:tmpl w:val="63C6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B2D14"/>
    <w:multiLevelType w:val="hybridMultilevel"/>
    <w:tmpl w:val="A4666CF8"/>
    <w:lvl w:ilvl="0" w:tplc="F62C9672">
      <w:start w:val="1"/>
      <w:numFmt w:val="lowerRoman"/>
      <w:lvlText w:val="%1)"/>
      <w:lvlJc w:val="left"/>
      <w:pPr>
        <w:ind w:left="1003" w:hanging="72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81A7095"/>
    <w:multiLevelType w:val="hybridMultilevel"/>
    <w:tmpl w:val="A864AF22"/>
    <w:lvl w:ilvl="0" w:tplc="D066829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70BAF"/>
    <w:multiLevelType w:val="hybridMultilevel"/>
    <w:tmpl w:val="70A4D206"/>
    <w:lvl w:ilvl="0" w:tplc="4D12429A">
      <w:start w:val="1"/>
      <w:numFmt w:val="lowerRoman"/>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91879"/>
    <w:multiLevelType w:val="hybridMultilevel"/>
    <w:tmpl w:val="8B407D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F39F4"/>
    <w:multiLevelType w:val="hybridMultilevel"/>
    <w:tmpl w:val="EED0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372F4"/>
    <w:multiLevelType w:val="hybridMultilevel"/>
    <w:tmpl w:val="C4F68D5C"/>
    <w:lvl w:ilvl="0" w:tplc="1A020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100563"/>
    <w:multiLevelType w:val="hybridMultilevel"/>
    <w:tmpl w:val="8D80EE7C"/>
    <w:lvl w:ilvl="0" w:tplc="126882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B3489"/>
    <w:multiLevelType w:val="hybridMultilevel"/>
    <w:tmpl w:val="1B6AF90C"/>
    <w:lvl w:ilvl="0" w:tplc="CFD6CD4A">
      <w:start w:val="1"/>
      <w:numFmt w:val="lowerRoman"/>
      <w:lvlText w:val="(%1)"/>
      <w:lvlJc w:val="left"/>
      <w:pPr>
        <w:ind w:left="1146" w:hanging="720"/>
      </w:pPr>
      <w:rPr>
        <w:rFonts w:hint="default"/>
        <w:color w:val="auto"/>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BE00D38"/>
    <w:multiLevelType w:val="hybridMultilevel"/>
    <w:tmpl w:val="70A4D206"/>
    <w:lvl w:ilvl="0" w:tplc="4D12429A">
      <w:start w:val="1"/>
      <w:numFmt w:val="lowerRoman"/>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17"/>
  </w:num>
  <w:num w:numId="4">
    <w:abstractNumId w:val="11"/>
  </w:num>
  <w:num w:numId="5">
    <w:abstractNumId w:val="26"/>
  </w:num>
  <w:num w:numId="6">
    <w:abstractNumId w:val="8"/>
  </w:num>
  <w:num w:numId="7">
    <w:abstractNumId w:val="2"/>
  </w:num>
  <w:num w:numId="8">
    <w:abstractNumId w:val="18"/>
  </w:num>
  <w:num w:numId="9">
    <w:abstractNumId w:val="13"/>
  </w:num>
  <w:num w:numId="10">
    <w:abstractNumId w:val="23"/>
  </w:num>
  <w:num w:numId="11">
    <w:abstractNumId w:val="20"/>
  </w:num>
  <w:num w:numId="12">
    <w:abstractNumId w:val="12"/>
  </w:num>
  <w:num w:numId="13">
    <w:abstractNumId w:val="25"/>
  </w:num>
  <w:num w:numId="14">
    <w:abstractNumId w:val="3"/>
  </w:num>
  <w:num w:numId="15">
    <w:abstractNumId w:val="14"/>
  </w:num>
  <w:num w:numId="16">
    <w:abstractNumId w:val="6"/>
  </w:num>
  <w:num w:numId="17">
    <w:abstractNumId w:val="15"/>
  </w:num>
  <w:num w:numId="18">
    <w:abstractNumId w:val="1"/>
  </w:num>
  <w:num w:numId="19">
    <w:abstractNumId w:val="9"/>
  </w:num>
  <w:num w:numId="20">
    <w:abstractNumId w:val="29"/>
  </w:num>
  <w:num w:numId="21">
    <w:abstractNumId w:val="10"/>
  </w:num>
  <w:num w:numId="22">
    <w:abstractNumId w:val="7"/>
  </w:num>
  <w:num w:numId="23">
    <w:abstractNumId w:val="0"/>
  </w:num>
  <w:num w:numId="24">
    <w:abstractNumId w:val="27"/>
  </w:num>
  <w:num w:numId="25">
    <w:abstractNumId w:val="16"/>
  </w:num>
  <w:num w:numId="26">
    <w:abstractNumId w:val="21"/>
  </w:num>
  <w:num w:numId="27">
    <w:abstractNumId w:val="5"/>
  </w:num>
  <w:num w:numId="28">
    <w:abstractNumId w:val="30"/>
  </w:num>
  <w:num w:numId="29">
    <w:abstractNumId w:val="22"/>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A5"/>
    <w:rsid w:val="00017EA9"/>
    <w:rsid w:val="0002172D"/>
    <w:rsid w:val="0002221D"/>
    <w:rsid w:val="00023E53"/>
    <w:rsid w:val="00025BFD"/>
    <w:rsid w:val="00033E1C"/>
    <w:rsid w:val="00052E67"/>
    <w:rsid w:val="000540C5"/>
    <w:rsid w:val="00073D0F"/>
    <w:rsid w:val="00074BDA"/>
    <w:rsid w:val="0008663D"/>
    <w:rsid w:val="00090046"/>
    <w:rsid w:val="00097CF2"/>
    <w:rsid w:val="000B002C"/>
    <w:rsid w:val="000B14CD"/>
    <w:rsid w:val="000B3930"/>
    <w:rsid w:val="000B4624"/>
    <w:rsid w:val="000E29E4"/>
    <w:rsid w:val="000E61AC"/>
    <w:rsid w:val="00107994"/>
    <w:rsid w:val="00123FD2"/>
    <w:rsid w:val="00127665"/>
    <w:rsid w:val="00157EC6"/>
    <w:rsid w:val="001756BD"/>
    <w:rsid w:val="00191F97"/>
    <w:rsid w:val="00196F97"/>
    <w:rsid w:val="001A3CBA"/>
    <w:rsid w:val="001D0F34"/>
    <w:rsid w:val="001F66B8"/>
    <w:rsid w:val="00215169"/>
    <w:rsid w:val="00216822"/>
    <w:rsid w:val="00221BE1"/>
    <w:rsid w:val="002224FB"/>
    <w:rsid w:val="00245453"/>
    <w:rsid w:val="00245C69"/>
    <w:rsid w:val="00262991"/>
    <w:rsid w:val="0027072D"/>
    <w:rsid w:val="00275559"/>
    <w:rsid w:val="00302CC1"/>
    <w:rsid w:val="00357457"/>
    <w:rsid w:val="00362E91"/>
    <w:rsid w:val="00377F66"/>
    <w:rsid w:val="003B3856"/>
    <w:rsid w:val="003C35FF"/>
    <w:rsid w:val="003C5775"/>
    <w:rsid w:val="003F3CA5"/>
    <w:rsid w:val="00400A39"/>
    <w:rsid w:val="00402ABA"/>
    <w:rsid w:val="00405034"/>
    <w:rsid w:val="00427FA7"/>
    <w:rsid w:val="00440A33"/>
    <w:rsid w:val="00440FBA"/>
    <w:rsid w:val="004421FE"/>
    <w:rsid w:val="00445715"/>
    <w:rsid w:val="00456888"/>
    <w:rsid w:val="00467E78"/>
    <w:rsid w:val="00482C18"/>
    <w:rsid w:val="00487BAE"/>
    <w:rsid w:val="00490B65"/>
    <w:rsid w:val="0049421A"/>
    <w:rsid w:val="004947E8"/>
    <w:rsid w:val="004A0EF9"/>
    <w:rsid w:val="004A2176"/>
    <w:rsid w:val="004B5E4E"/>
    <w:rsid w:val="004C35DF"/>
    <w:rsid w:val="004F1199"/>
    <w:rsid w:val="005034B7"/>
    <w:rsid w:val="005070EB"/>
    <w:rsid w:val="005204C1"/>
    <w:rsid w:val="00530FC0"/>
    <w:rsid w:val="005362AD"/>
    <w:rsid w:val="00553849"/>
    <w:rsid w:val="00593EA5"/>
    <w:rsid w:val="005A035C"/>
    <w:rsid w:val="005A5DC2"/>
    <w:rsid w:val="005B2CCC"/>
    <w:rsid w:val="005B4E2B"/>
    <w:rsid w:val="005C5F3D"/>
    <w:rsid w:val="005C6070"/>
    <w:rsid w:val="005D401B"/>
    <w:rsid w:val="005D6FE0"/>
    <w:rsid w:val="005E680A"/>
    <w:rsid w:val="00623796"/>
    <w:rsid w:val="006237CB"/>
    <w:rsid w:val="00633784"/>
    <w:rsid w:val="006415B1"/>
    <w:rsid w:val="00644AE0"/>
    <w:rsid w:val="0065209D"/>
    <w:rsid w:val="00656617"/>
    <w:rsid w:val="006700E9"/>
    <w:rsid w:val="00674BE3"/>
    <w:rsid w:val="0068096C"/>
    <w:rsid w:val="00680B20"/>
    <w:rsid w:val="006A2084"/>
    <w:rsid w:val="006A2771"/>
    <w:rsid w:val="006A48A8"/>
    <w:rsid w:val="006C33F6"/>
    <w:rsid w:val="006E7A24"/>
    <w:rsid w:val="006F331D"/>
    <w:rsid w:val="00707C49"/>
    <w:rsid w:val="00722A5B"/>
    <w:rsid w:val="00746CD1"/>
    <w:rsid w:val="00750A3E"/>
    <w:rsid w:val="00763020"/>
    <w:rsid w:val="007718F3"/>
    <w:rsid w:val="00772FFC"/>
    <w:rsid w:val="0077560E"/>
    <w:rsid w:val="00775BFE"/>
    <w:rsid w:val="0078572C"/>
    <w:rsid w:val="00786C3D"/>
    <w:rsid w:val="007A5218"/>
    <w:rsid w:val="007E243A"/>
    <w:rsid w:val="00806B87"/>
    <w:rsid w:val="0081339D"/>
    <w:rsid w:val="00820CB7"/>
    <w:rsid w:val="00850387"/>
    <w:rsid w:val="008C48CA"/>
    <w:rsid w:val="009077D3"/>
    <w:rsid w:val="00916DDD"/>
    <w:rsid w:val="00921B21"/>
    <w:rsid w:val="00953B26"/>
    <w:rsid w:val="009556AC"/>
    <w:rsid w:val="009565FD"/>
    <w:rsid w:val="009B7C2C"/>
    <w:rsid w:val="009C56B9"/>
    <w:rsid w:val="009C6DD2"/>
    <w:rsid w:val="009D0E52"/>
    <w:rsid w:val="009F1D5F"/>
    <w:rsid w:val="009F4C75"/>
    <w:rsid w:val="00A20A1D"/>
    <w:rsid w:val="00A21AF1"/>
    <w:rsid w:val="00A25160"/>
    <w:rsid w:val="00A31AF8"/>
    <w:rsid w:val="00A333EC"/>
    <w:rsid w:val="00A34A40"/>
    <w:rsid w:val="00A40610"/>
    <w:rsid w:val="00A54443"/>
    <w:rsid w:val="00AB3227"/>
    <w:rsid w:val="00AB5885"/>
    <w:rsid w:val="00AD47B3"/>
    <w:rsid w:val="00AE3AE6"/>
    <w:rsid w:val="00B115CE"/>
    <w:rsid w:val="00B20031"/>
    <w:rsid w:val="00B47E60"/>
    <w:rsid w:val="00B52652"/>
    <w:rsid w:val="00B57CE4"/>
    <w:rsid w:val="00B93E67"/>
    <w:rsid w:val="00BD628B"/>
    <w:rsid w:val="00BF0823"/>
    <w:rsid w:val="00BF47A5"/>
    <w:rsid w:val="00BF61E9"/>
    <w:rsid w:val="00C17D9D"/>
    <w:rsid w:val="00C24A5E"/>
    <w:rsid w:val="00C322B4"/>
    <w:rsid w:val="00C32FED"/>
    <w:rsid w:val="00C339A8"/>
    <w:rsid w:val="00C605D3"/>
    <w:rsid w:val="00C61407"/>
    <w:rsid w:val="00C7169D"/>
    <w:rsid w:val="00C814D9"/>
    <w:rsid w:val="00C857D1"/>
    <w:rsid w:val="00CA3C4A"/>
    <w:rsid w:val="00CB5E16"/>
    <w:rsid w:val="00CC6E7D"/>
    <w:rsid w:val="00CD7B96"/>
    <w:rsid w:val="00CF3A93"/>
    <w:rsid w:val="00D0527F"/>
    <w:rsid w:val="00D12E82"/>
    <w:rsid w:val="00D26242"/>
    <w:rsid w:val="00D36D88"/>
    <w:rsid w:val="00D55FA3"/>
    <w:rsid w:val="00D66310"/>
    <w:rsid w:val="00D8557D"/>
    <w:rsid w:val="00D96E58"/>
    <w:rsid w:val="00DB011F"/>
    <w:rsid w:val="00DC200B"/>
    <w:rsid w:val="00DE3FAB"/>
    <w:rsid w:val="00DF41D2"/>
    <w:rsid w:val="00E01213"/>
    <w:rsid w:val="00E05A7B"/>
    <w:rsid w:val="00E139C1"/>
    <w:rsid w:val="00E436A4"/>
    <w:rsid w:val="00E5490A"/>
    <w:rsid w:val="00E55A0E"/>
    <w:rsid w:val="00E61AEB"/>
    <w:rsid w:val="00E715A0"/>
    <w:rsid w:val="00E77D18"/>
    <w:rsid w:val="00E81DDC"/>
    <w:rsid w:val="00E8272E"/>
    <w:rsid w:val="00E91018"/>
    <w:rsid w:val="00E93E4A"/>
    <w:rsid w:val="00EA647B"/>
    <w:rsid w:val="00EB4F36"/>
    <w:rsid w:val="00EC15D9"/>
    <w:rsid w:val="00EF0575"/>
    <w:rsid w:val="00EF49A6"/>
    <w:rsid w:val="00EF684F"/>
    <w:rsid w:val="00F001E8"/>
    <w:rsid w:val="00F00830"/>
    <w:rsid w:val="00F03A32"/>
    <w:rsid w:val="00F429E9"/>
    <w:rsid w:val="00F517C0"/>
    <w:rsid w:val="00F54F38"/>
    <w:rsid w:val="00F574D3"/>
    <w:rsid w:val="00F61B3E"/>
    <w:rsid w:val="00F853E2"/>
    <w:rsid w:val="00FA111B"/>
    <w:rsid w:val="00FA2506"/>
    <w:rsid w:val="00FB0752"/>
    <w:rsid w:val="00FC535E"/>
    <w:rsid w:val="00FE6545"/>
    <w:rsid w:val="00FF42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432"/>
  <w15:chartTrackingRefBased/>
  <w15:docId w15:val="{68734F22-50B3-42BA-9518-03CBE76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0"/>
    <w:pPr>
      <w:ind w:left="720"/>
      <w:contextualSpacing/>
    </w:pPr>
  </w:style>
  <w:style w:type="paragraph" w:styleId="Header">
    <w:name w:val="header"/>
    <w:basedOn w:val="Normal"/>
    <w:link w:val="HeaderChar"/>
    <w:uiPriority w:val="99"/>
    <w:unhideWhenUsed/>
    <w:rsid w:val="0049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E8"/>
  </w:style>
  <w:style w:type="paragraph" w:styleId="Footer">
    <w:name w:val="footer"/>
    <w:basedOn w:val="Normal"/>
    <w:link w:val="FooterChar"/>
    <w:uiPriority w:val="99"/>
    <w:unhideWhenUsed/>
    <w:rsid w:val="00494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E8"/>
  </w:style>
  <w:style w:type="table" w:styleId="TableGrid">
    <w:name w:val="Table Grid"/>
    <w:basedOn w:val="TableNormal"/>
    <w:uiPriority w:val="39"/>
    <w:rsid w:val="00494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CE4"/>
    <w:rPr>
      <w:color w:val="0563C1" w:themeColor="hyperlink"/>
      <w:u w:val="single"/>
    </w:rPr>
  </w:style>
  <w:style w:type="character" w:styleId="UnresolvedMention">
    <w:name w:val="Unresolved Mention"/>
    <w:basedOn w:val="DefaultParagraphFont"/>
    <w:uiPriority w:val="99"/>
    <w:semiHidden/>
    <w:unhideWhenUsed/>
    <w:rsid w:val="00B57CE4"/>
    <w:rPr>
      <w:color w:val="605E5C"/>
      <w:shd w:val="clear" w:color="auto" w:fill="E1DFDD"/>
    </w:rPr>
  </w:style>
  <w:style w:type="character" w:styleId="FollowedHyperlink">
    <w:name w:val="FollowedHyperlink"/>
    <w:basedOn w:val="DefaultParagraphFont"/>
    <w:uiPriority w:val="99"/>
    <w:semiHidden/>
    <w:unhideWhenUsed/>
    <w:rsid w:val="00F5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wiltshireclimatealliance.org.uk" TargetMode="External"/><Relationship Id="rId13" Type="http://schemas.openxmlformats.org/officeDocument/2006/relationships/hyperlink" Target="https://www.wiltshire.gov.uk/highways-road-reallocation-schemes" TargetMode="External"/><Relationship Id="rId18" Type="http://schemas.openxmlformats.org/officeDocument/2006/relationships/hyperlink" Target="https://www.wiltshire.police.uk/article/1292/General-Enquiry-For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iltshireclimatealliance.org.uk" TargetMode="External"/><Relationship Id="rId12" Type="http://schemas.openxmlformats.org/officeDocument/2006/relationships/hyperlink" Target="https://www.wiltshireclimatealliance.org.uk/sustainabledevelopment" TargetMode="External"/><Relationship Id="rId17" Type="http://schemas.openxmlformats.org/officeDocument/2006/relationships/hyperlink" Target="https://www.wiltshire.police.uk/article/4993/Drivers-stopped-in-Operation-Close-Pass" TargetMode="External"/><Relationship Id="rId2" Type="http://schemas.openxmlformats.org/officeDocument/2006/relationships/styles" Target="styles.xml"/><Relationship Id="rId16" Type="http://schemas.openxmlformats.org/officeDocument/2006/relationships/hyperlink" Target="https://bikeability.org.uk/bikeability-training/bikeability-pl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tshireclimatealliance.org.uk/interesting-stuff-wiltshire-council" TargetMode="External"/><Relationship Id="rId5" Type="http://schemas.openxmlformats.org/officeDocument/2006/relationships/footnotes" Target="footnotes.xml"/><Relationship Id="rId15" Type="http://schemas.openxmlformats.org/officeDocument/2006/relationships/hyperlink" Target="https://www.wiltshire.gov.uk/highways-community-transport-group" TargetMode="External"/><Relationship Id="rId23" Type="http://schemas.openxmlformats.org/officeDocument/2006/relationships/theme" Target="theme/theme1.xml"/><Relationship Id="rId10" Type="http://schemas.openxmlformats.org/officeDocument/2006/relationships/hyperlink" Target="https://takeclimateaction.uk/climate-action/methodology-local-authority-data-project" TargetMode="External"/><Relationship Id="rId19" Type="http://schemas.openxmlformats.org/officeDocument/2006/relationships/hyperlink" Target="https://www.wiltshire.gov.uk/planning-policy-local-plan-review" TargetMode="External"/><Relationship Id="rId4" Type="http://schemas.openxmlformats.org/officeDocument/2006/relationships/webSettings" Target="webSettings.xml"/><Relationship Id="rId9" Type="http://schemas.openxmlformats.org/officeDocument/2006/relationships/hyperlink" Target="https://www.wiltshireclimatealliance.org.uk/forum" TargetMode="External"/><Relationship Id="rId14" Type="http://schemas.openxmlformats.org/officeDocument/2006/relationships/hyperlink" Target="https://www.england.nhs.uk/greenernh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Davis</cp:lastModifiedBy>
  <cp:revision>2</cp:revision>
  <dcterms:created xsi:type="dcterms:W3CDTF">2021-01-28T15:48:00Z</dcterms:created>
  <dcterms:modified xsi:type="dcterms:W3CDTF">2021-01-28T15:48:00Z</dcterms:modified>
</cp:coreProperties>
</file>